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37AC" w14:textId="77777777" w:rsidR="004752DE" w:rsidRDefault="004752DE" w:rsidP="004752DE">
      <w:pPr>
        <w:rPr>
          <w:b/>
        </w:rPr>
      </w:pPr>
    </w:p>
    <w:p w14:paraId="728192C7" w14:textId="77777777" w:rsidR="004752DE" w:rsidRDefault="004752DE" w:rsidP="00EE26DE">
      <w:pPr>
        <w:jc w:val="center"/>
        <w:rPr>
          <w:b/>
        </w:rPr>
      </w:pPr>
      <w:r>
        <w:rPr>
          <w:b/>
        </w:rPr>
        <w:t>ELŐTERJESZTÉS</w:t>
      </w:r>
    </w:p>
    <w:p w14:paraId="6FE8DF91" w14:textId="169998EA" w:rsidR="004752DE" w:rsidRPr="00B53E00" w:rsidRDefault="00EE26DE" w:rsidP="00EE26DE">
      <w:pPr>
        <w:jc w:val="center"/>
        <w:rPr>
          <w:bCs/>
        </w:rPr>
      </w:pPr>
      <w:r>
        <w:rPr>
          <w:bCs/>
        </w:rPr>
        <w:t>Bonyhád Város Önkormányzati</w:t>
      </w:r>
      <w:r w:rsidR="004752DE" w:rsidRPr="00B53E00">
        <w:rPr>
          <w:bCs/>
        </w:rPr>
        <w:t xml:space="preserve"> Képviselő-testületének</w:t>
      </w:r>
      <w:r w:rsidR="004752DE">
        <w:rPr>
          <w:bCs/>
        </w:rPr>
        <w:t xml:space="preserve"> 2022.</w:t>
      </w:r>
      <w:r w:rsidR="004752DE" w:rsidRPr="00B53E00">
        <w:rPr>
          <w:bCs/>
        </w:rPr>
        <w:t xml:space="preserve"> </w:t>
      </w:r>
      <w:r w:rsidR="006379D6">
        <w:rPr>
          <w:bCs/>
        </w:rPr>
        <w:t>november 30</w:t>
      </w:r>
      <w:r w:rsidR="004752DE" w:rsidRPr="00B53E00">
        <w:rPr>
          <w:bCs/>
        </w:rPr>
        <w:t>-i</w:t>
      </w:r>
    </w:p>
    <w:p w14:paraId="53D5A081" w14:textId="77777777" w:rsidR="004752DE" w:rsidRPr="00B53E00" w:rsidRDefault="004752DE" w:rsidP="00EE26DE">
      <w:pPr>
        <w:jc w:val="center"/>
        <w:rPr>
          <w:bCs/>
        </w:rPr>
      </w:pPr>
      <w:proofErr w:type="gramStart"/>
      <w:r w:rsidRPr="00B53E00">
        <w:rPr>
          <w:bCs/>
          <w:u w:val="single"/>
        </w:rPr>
        <w:t>rendes</w:t>
      </w:r>
      <w:proofErr w:type="gramEnd"/>
      <w:r w:rsidRPr="00B53E00">
        <w:rPr>
          <w:bCs/>
        </w:rPr>
        <w:t>/rendkívüli testületi ülésére</w:t>
      </w:r>
    </w:p>
    <w:p w14:paraId="457B652E" w14:textId="77777777" w:rsidR="004752DE" w:rsidRPr="00710480" w:rsidRDefault="004752DE" w:rsidP="00EE26DE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602"/>
      </w:tblGrid>
      <w:tr w:rsidR="004752DE" w:rsidRPr="00710480" w14:paraId="32DC61F2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A44" w14:textId="77777777" w:rsidR="004752DE" w:rsidRPr="00710480" w:rsidRDefault="004752DE" w:rsidP="004752DE">
            <w:r w:rsidRPr="00710480">
              <w:t>Tárgy: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66" w14:textId="7114DA06" w:rsidR="004752DE" w:rsidRPr="00710480" w:rsidRDefault="006379D6" w:rsidP="004752DE">
            <w:pPr>
              <w:jc w:val="both"/>
            </w:pPr>
            <w:r>
              <w:rPr>
                <w:lang w:eastAsia="en-US"/>
              </w:rPr>
              <w:t>Döntés a</w:t>
            </w:r>
            <w:r w:rsidR="004752DE">
              <w:rPr>
                <w:lang w:eastAsia="en-US"/>
              </w:rPr>
              <w:t xml:space="preserve"> </w:t>
            </w:r>
            <w:r w:rsidR="009527A0">
              <w:rPr>
                <w:lang w:eastAsia="en-US"/>
              </w:rPr>
              <w:t>Bonyhádi</w:t>
            </w:r>
            <w:r w:rsidR="007F7C43">
              <w:rPr>
                <w:lang w:eastAsia="en-US"/>
              </w:rPr>
              <w:t xml:space="preserve"> Ipari Park</w:t>
            </w:r>
            <w:r w:rsidR="00D9127A">
              <w:rPr>
                <w:lang w:eastAsia="en-US"/>
              </w:rPr>
              <w:t xml:space="preserve"> </w:t>
            </w:r>
            <w:r w:rsidR="0003415C">
              <w:rPr>
                <w:lang w:eastAsia="en-US"/>
              </w:rPr>
              <w:t>K</w:t>
            </w:r>
            <w:r w:rsidR="004752DE" w:rsidRPr="00E877DB">
              <w:rPr>
                <w:lang w:eastAsia="en-US"/>
              </w:rPr>
              <w:t xml:space="preserve">ft. </w:t>
            </w:r>
            <w:r>
              <w:t>ázsiós tőkeemeléséről</w:t>
            </w:r>
          </w:p>
        </w:tc>
      </w:tr>
      <w:tr w:rsidR="004752DE" w:rsidRPr="00710480" w14:paraId="34A52629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5E59" w14:textId="77777777" w:rsidR="004752DE" w:rsidRPr="00710480" w:rsidRDefault="004752DE" w:rsidP="004752DE">
            <w:r w:rsidRPr="00710480">
              <w:t>Előterjesztő: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994" w14:textId="77777777" w:rsidR="004752DE" w:rsidRPr="00710480" w:rsidRDefault="004752DE" w:rsidP="004752DE">
            <w:r w:rsidRPr="00710480">
              <w:t>Fil</w:t>
            </w:r>
            <w:r w:rsidR="00182517">
              <w:t>óné Ferencz Ibolya polgármester</w:t>
            </w:r>
          </w:p>
        </w:tc>
      </w:tr>
      <w:tr w:rsidR="004752DE" w:rsidRPr="00710480" w14:paraId="3EF7BC82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31A" w14:textId="77777777" w:rsidR="004752DE" w:rsidRPr="00710480" w:rsidRDefault="004752DE" w:rsidP="004752DE">
            <w:r w:rsidRPr="00710480">
              <w:t>Előterjesztést készítette: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EF9" w14:textId="05E454EA" w:rsidR="004752DE" w:rsidRDefault="006379D6" w:rsidP="004752DE">
            <w:r>
              <w:t xml:space="preserve">Dr. </w:t>
            </w:r>
            <w:proofErr w:type="spellStart"/>
            <w:r>
              <w:t>Zavaczki</w:t>
            </w:r>
            <w:proofErr w:type="spellEnd"/>
            <w:r>
              <w:t xml:space="preserve"> Zoltán ügyvéd</w:t>
            </w:r>
          </w:p>
          <w:p w14:paraId="545E4130" w14:textId="04EC4061" w:rsidR="004752DE" w:rsidRPr="00710480" w:rsidRDefault="006379D6" w:rsidP="004752DE">
            <w:r>
              <w:t>Dr. Márton Antal aljegyző</w:t>
            </w:r>
          </w:p>
        </w:tc>
      </w:tr>
      <w:tr w:rsidR="004752DE" w:rsidRPr="00710480" w14:paraId="0D7C93BD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A8C" w14:textId="77777777" w:rsidR="004752DE" w:rsidRPr="00C178FD" w:rsidRDefault="004752DE" w:rsidP="004752DE">
            <w:r w:rsidRPr="00C178FD">
              <w:t>Előterjesztés száma: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619" w14:textId="162CD705" w:rsidR="004752DE" w:rsidRPr="00710480" w:rsidRDefault="00832169" w:rsidP="00C178FD">
            <w:r>
              <w:t>179.</w:t>
            </w:r>
            <w:r w:rsidR="00C178FD" w:rsidRPr="00C178FD">
              <w:t xml:space="preserve"> </w:t>
            </w:r>
            <w:r w:rsidR="004752DE" w:rsidRPr="00C178FD">
              <w:t>sz.</w:t>
            </w:r>
          </w:p>
        </w:tc>
      </w:tr>
      <w:tr w:rsidR="004752DE" w:rsidRPr="00710480" w14:paraId="5B81D0E2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74A" w14:textId="77777777" w:rsidR="004752DE" w:rsidRPr="00710480" w:rsidRDefault="004752DE" w:rsidP="004752DE">
            <w:r w:rsidRPr="00710480">
              <w:t>Előzetesen tárgyalja: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379" w14:textId="77777777" w:rsidR="004752DE" w:rsidRPr="00710480" w:rsidRDefault="004752DE" w:rsidP="004752DE">
            <w:r>
              <w:t>Pénzügyi</w:t>
            </w:r>
            <w:r w:rsidRPr="00710480">
              <w:t xml:space="preserve"> Bizottság</w:t>
            </w:r>
          </w:p>
        </w:tc>
      </w:tr>
      <w:tr w:rsidR="004752DE" w:rsidRPr="00710480" w14:paraId="0A144FB5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4578" w14:textId="77777777" w:rsidR="004752DE" w:rsidRPr="00FE210A" w:rsidRDefault="004752DE" w:rsidP="004752DE">
            <w:r w:rsidRPr="00FE210A">
              <w:t>Mellékletek száma: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DE7D" w14:textId="4C2FB703" w:rsidR="004752DE" w:rsidRPr="00710480" w:rsidRDefault="00FE210A" w:rsidP="004752DE">
            <w:r w:rsidRPr="00FE210A">
              <w:t xml:space="preserve"> </w:t>
            </w:r>
            <w:r w:rsidR="006379D6">
              <w:t>-</w:t>
            </w:r>
          </w:p>
        </w:tc>
      </w:tr>
      <w:tr w:rsidR="004752DE" w:rsidRPr="00710480" w14:paraId="183519B0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949E" w14:textId="77777777" w:rsidR="004752DE" w:rsidRPr="00710480" w:rsidRDefault="004752DE" w:rsidP="004752DE">
            <w:r w:rsidRPr="00710480">
              <w:t>Az előterjesztés a jogszabályi feltételeknek megfelel: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E46" w14:textId="77777777" w:rsidR="004752DE" w:rsidRPr="00710480" w:rsidRDefault="004752DE" w:rsidP="004752DE"/>
          <w:p w14:paraId="30FDEB35" w14:textId="0A48361E" w:rsidR="004752DE" w:rsidRPr="00710480" w:rsidRDefault="006379D6" w:rsidP="004752DE">
            <w:r>
              <w:t>Filczinger Ágnes</w:t>
            </w:r>
            <w:r w:rsidR="004752DE" w:rsidRPr="00710480">
              <w:t xml:space="preserve"> jegyző</w:t>
            </w:r>
          </w:p>
        </w:tc>
      </w:tr>
      <w:tr w:rsidR="004752DE" w:rsidRPr="00710480" w14:paraId="579931A9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8B6" w14:textId="77777777" w:rsidR="004752DE" w:rsidRPr="00710480" w:rsidRDefault="004752DE" w:rsidP="004752DE">
            <w:r w:rsidRPr="00710480">
              <w:t>A döntéshez szükséges többség: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BBAA" w14:textId="77777777" w:rsidR="004752DE" w:rsidRPr="00710480" w:rsidRDefault="004752DE" w:rsidP="004752DE">
            <w:r w:rsidRPr="00710480">
              <w:rPr>
                <w:u w:val="single"/>
              </w:rPr>
              <w:t>egyszerű</w:t>
            </w:r>
            <w:r w:rsidRPr="00710480">
              <w:t>/minősített</w:t>
            </w:r>
          </w:p>
        </w:tc>
      </w:tr>
      <w:tr w:rsidR="004752DE" w:rsidRPr="00710480" w14:paraId="6EEF42C3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167C" w14:textId="77777777" w:rsidR="004752DE" w:rsidRPr="00710480" w:rsidRDefault="004752DE" w:rsidP="004752DE">
            <w:r w:rsidRPr="00710480">
              <w:t>Döntési forma: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0B7" w14:textId="77777777" w:rsidR="004752DE" w:rsidRPr="00710480" w:rsidRDefault="004752DE" w:rsidP="004752DE">
            <w:r w:rsidRPr="00710480">
              <w:t>rendelet/</w:t>
            </w:r>
            <w:r w:rsidRPr="00710480">
              <w:rPr>
                <w:u w:val="single"/>
              </w:rPr>
              <w:t xml:space="preserve">határozat </w:t>
            </w:r>
            <w:r w:rsidRPr="00710480">
              <w:t>(normatív, hatósági, egyéb)</w:t>
            </w:r>
          </w:p>
        </w:tc>
      </w:tr>
      <w:tr w:rsidR="004752DE" w:rsidRPr="00710480" w14:paraId="1D15163A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1B36" w14:textId="77777777" w:rsidR="004752DE" w:rsidRPr="00710480" w:rsidRDefault="004752DE" w:rsidP="004752DE">
            <w:r w:rsidRPr="00710480">
              <w:t xml:space="preserve">Az előterjesztést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7DF" w14:textId="77777777" w:rsidR="004752DE" w:rsidRPr="00710480" w:rsidRDefault="004752DE" w:rsidP="004752DE">
            <w:r w:rsidRPr="00710480">
              <w:rPr>
                <w:u w:val="single"/>
              </w:rPr>
              <w:t>nyílt ülésen kell</w:t>
            </w:r>
            <w:r w:rsidRPr="00710480">
              <w:t>/zárt ülésen kell/zárt ülésen lehet tárgyalni</w:t>
            </w:r>
          </w:p>
        </w:tc>
      </w:tr>
      <w:tr w:rsidR="004752DE" w:rsidRPr="00710480" w14:paraId="62415DA0" w14:textId="77777777" w:rsidTr="00E420A8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C19" w14:textId="77777777" w:rsidR="004752DE" w:rsidRPr="00710480" w:rsidRDefault="004752DE" w:rsidP="004752DE">
            <w:r w:rsidRPr="00710480">
              <w:t>Véleményezésre megkapta: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8F0A" w14:textId="77777777" w:rsidR="00832169" w:rsidRDefault="00832169" w:rsidP="004752DE"/>
          <w:p w14:paraId="35B45583" w14:textId="3450C7A0" w:rsidR="004752DE" w:rsidRPr="00710480" w:rsidRDefault="00E420A8" w:rsidP="004752DE">
            <w:r w:rsidRPr="00E420A8">
              <w:t>Dr. Égi Csaba alpolgármester</w:t>
            </w:r>
          </w:p>
        </w:tc>
      </w:tr>
    </w:tbl>
    <w:p w14:paraId="00B1B791" w14:textId="77777777" w:rsidR="00E877DB" w:rsidRDefault="00E877DB"/>
    <w:p w14:paraId="5D18FCFE" w14:textId="77777777" w:rsidR="00E877DB" w:rsidRPr="006379D6" w:rsidRDefault="00E877DB" w:rsidP="00E877DB">
      <w:pPr>
        <w:jc w:val="both"/>
        <w:rPr>
          <w:b/>
          <w:bCs/>
        </w:rPr>
      </w:pPr>
      <w:bookmarkStart w:id="0" w:name="_GoBack"/>
      <w:bookmarkEnd w:id="0"/>
      <w:r w:rsidRPr="006379D6">
        <w:rPr>
          <w:b/>
          <w:bCs/>
        </w:rPr>
        <w:t xml:space="preserve">Tisztelt </w:t>
      </w:r>
      <w:r w:rsidR="004752DE" w:rsidRPr="006379D6">
        <w:rPr>
          <w:b/>
          <w:bCs/>
        </w:rPr>
        <w:t>Képviselő-testület</w:t>
      </w:r>
      <w:r w:rsidRPr="006379D6">
        <w:rPr>
          <w:b/>
          <w:bCs/>
        </w:rPr>
        <w:t>!</w:t>
      </w:r>
    </w:p>
    <w:p w14:paraId="25D5BABC" w14:textId="77777777" w:rsidR="00E877DB" w:rsidRDefault="00E877DB" w:rsidP="00E877DB">
      <w:pPr>
        <w:jc w:val="both"/>
      </w:pPr>
    </w:p>
    <w:p w14:paraId="09D48D46" w14:textId="7F79802E" w:rsidR="006379D6" w:rsidRDefault="007260C4" w:rsidP="006379D6">
      <w:pPr>
        <w:jc w:val="both"/>
      </w:pPr>
      <w:r>
        <w:t xml:space="preserve">A </w:t>
      </w:r>
      <w:r w:rsidR="006379D6">
        <w:t xml:space="preserve">Bonyhád Város Önkormányzatának </w:t>
      </w:r>
      <w:r w:rsidR="009527A0">
        <w:t>51%-os többségi tulajdon</w:t>
      </w:r>
      <w:r w:rsidR="006379D6">
        <w:t>ában áll</w:t>
      </w:r>
      <w:r>
        <w:t>ó Bonyhádi Ipari Park Kft</w:t>
      </w:r>
      <w:r w:rsidR="00A83482">
        <w:t>.</w:t>
      </w:r>
      <w:r>
        <w:t xml:space="preserve"> </w:t>
      </w:r>
      <w:r w:rsidR="006379D6">
        <w:t>a beruházással érintett csarnokok amortizációja miatt a 2021. üzleti évet jelentős veszteséggel zárta, amelynek eredményeképpen a cég saját tőkéje -22.988e Ft-ra csökkent. Annak érdekében, hogy a cég a törvény</w:t>
      </w:r>
      <w:r w:rsidR="006379D6" w:rsidRPr="001F61FC">
        <w:t>ben előírt tőkekövetelmény</w:t>
      </w:r>
      <w:r>
        <w:t>n</w:t>
      </w:r>
      <w:r w:rsidR="006379D6" w:rsidRPr="001F61FC">
        <w:t>ek eleget tegyen, gondoskodnia kell a veszteség fedezetéről</w:t>
      </w:r>
      <w:r w:rsidR="006379D6">
        <w:t>. Erre figyelemmel az Önkormányzat a 2021. évi beszámolót azzal a feltétellel fogadta el, hogy a cég gazdasági társaság tagjai a veszteségek fedezetét biztosítják, amelyre a BIP Kft</w:t>
      </w:r>
      <w:r w:rsidR="00A83482">
        <w:t>.</w:t>
      </w:r>
      <w:r w:rsidR="006379D6">
        <w:t xml:space="preserve"> gazdasági társaság tagjai a beszámolót elfogadó taggyűlésen kötelezettséget is vállaltak.</w:t>
      </w:r>
    </w:p>
    <w:p w14:paraId="3A3C6DA7" w14:textId="77777777" w:rsidR="006379D6" w:rsidRDefault="006379D6" w:rsidP="006379D6">
      <w:pPr>
        <w:jc w:val="both"/>
      </w:pPr>
    </w:p>
    <w:p w14:paraId="3B47747D" w14:textId="79B03F4B" w:rsidR="006379D6" w:rsidRDefault="006379D6" w:rsidP="006379D6">
      <w:pPr>
        <w:jc w:val="both"/>
      </w:pPr>
      <w:r>
        <w:t>Tekintettel arra, hogy a tagok jelentős – együttesen több százmillió forintos – nagyságrendű tagi kölcsönt nyújtottak már a BIP Kft-nek a csarnokberuházások önerejének biztosítása céljából, ezért a tőkepótlás a számvitelről szóló 2000</w:t>
      </w:r>
      <w:r w:rsidR="00A83482">
        <w:t>.</w:t>
      </w:r>
      <w:r>
        <w:t xml:space="preserve"> évi C. törvény 36.§ (1) </w:t>
      </w:r>
      <w:proofErr w:type="spellStart"/>
      <w:r>
        <w:t>bek</w:t>
      </w:r>
      <w:proofErr w:type="spellEnd"/>
      <w:r>
        <w:t xml:space="preserve">. b) pontja </w:t>
      </w:r>
      <w:proofErr w:type="gramStart"/>
      <w:r>
        <w:t>szerinti</w:t>
      </w:r>
      <w:proofErr w:type="gramEnd"/>
      <w:r>
        <w:t xml:space="preserve"> ún. </w:t>
      </w:r>
      <w:proofErr w:type="gramStart"/>
      <w:r>
        <w:t>ázsiós</w:t>
      </w:r>
      <w:proofErr w:type="gramEnd"/>
      <w:r>
        <w:t xml:space="preserve"> tőkeemeléssel is megvalósítható. Ennek során a tagok a cég jegyzett tőkéjének minimális mértékű megemelésével egyidejűleg a már nyújtott tagi kölcsöneik egy részét – mint a BIP </w:t>
      </w:r>
      <w:proofErr w:type="spellStart"/>
      <w:r>
        <w:t>Kft-vel</w:t>
      </w:r>
      <w:proofErr w:type="spellEnd"/>
      <w:r>
        <w:t xml:space="preserve"> szemben fennálló követelésüket – beapportálják a BIP Kft-be, amely </w:t>
      </w:r>
      <w:proofErr w:type="gramStart"/>
      <w:r>
        <w:t>ezáltal</w:t>
      </w:r>
      <w:proofErr w:type="gramEnd"/>
      <w:r>
        <w:t xml:space="preserve"> a tőketartalékba kerül</w:t>
      </w:r>
      <w:r w:rsidR="00A83482">
        <w:t>,</w:t>
      </w:r>
      <w:r>
        <w:t xml:space="preserve"> és </w:t>
      </w:r>
      <w:r w:rsidR="00A83482">
        <w:t xml:space="preserve">a </w:t>
      </w:r>
      <w:r>
        <w:t>cég saját tőkéjét megemeli, így biztosítva a tőkekövetelménynek való megfelelést.</w:t>
      </w:r>
    </w:p>
    <w:p w14:paraId="3F4CAA90" w14:textId="77777777" w:rsidR="006379D6" w:rsidRDefault="006379D6" w:rsidP="006379D6">
      <w:pPr>
        <w:jc w:val="both"/>
      </w:pPr>
    </w:p>
    <w:p w14:paraId="7B383744" w14:textId="797912F5" w:rsidR="006379D6" w:rsidRDefault="006379D6" w:rsidP="006379D6">
      <w:pPr>
        <w:jc w:val="both"/>
      </w:pPr>
      <w:r>
        <w:t>Mivel a csarnokberuházáshoz kapcsolódó pályázat előírja az Önkormányzat legalább 51%-os mértékű befolyásának fenntartását, ez úgy valósítható meg, hogy a BIP Kft</w:t>
      </w:r>
      <w:r w:rsidR="00A83482">
        <w:t>.</w:t>
      </w:r>
      <w:r>
        <w:t xml:space="preserve"> jegyzett tőkéjét a tagság 100.000- Ft-tal megemeli, amelynek így az Önkormányzatra eső hányada 51.000- Ft összegű pénzbefizetési kötelezettséget von maga után.</w:t>
      </w:r>
    </w:p>
    <w:p w14:paraId="5FE9EAC0" w14:textId="77777777" w:rsidR="00E420A8" w:rsidRDefault="00E420A8" w:rsidP="006379D6">
      <w:pPr>
        <w:jc w:val="both"/>
      </w:pPr>
    </w:p>
    <w:p w14:paraId="36AD2D8E" w14:textId="77777777" w:rsidR="006379D6" w:rsidRDefault="006379D6" w:rsidP="006379D6">
      <w:pPr>
        <w:jc w:val="both"/>
      </w:pPr>
      <w:r>
        <w:lastRenderedPageBreak/>
        <w:t>Ezzel egyidejűleg a gazdasági társaság tagok együttesen 49.000- Ft összegű pénzbefizetés mellett további 122.000.000- Ft összegű tagi kölcsönt apportálnak a BIP Kft-be, így a cég saját tőkéje 122.100.000- Ft-tal emelkedik. Ez a többlet várhatóan legalább 3 üzleti évre biztosítja az amortizációból fakadó veszteség fedezetét.</w:t>
      </w:r>
    </w:p>
    <w:p w14:paraId="2CB9722F" w14:textId="77777777" w:rsidR="006379D6" w:rsidRDefault="006379D6" w:rsidP="006379D6">
      <w:pPr>
        <w:jc w:val="both"/>
      </w:pPr>
    </w:p>
    <w:p w14:paraId="615E477E" w14:textId="77777777" w:rsidR="006379D6" w:rsidRDefault="006379D6" w:rsidP="006379D6">
      <w:pPr>
        <w:jc w:val="both"/>
      </w:pPr>
      <w:r>
        <w:t>Az Önkormányzat a már nyújtott tagi kölcsönét nem apportálja, azaz nem bocsátja véglegesen a BIP Kft rendelkezésére, a tagi kölcsön apport csak a gazdasági társaság tagokat terheli.</w:t>
      </w:r>
    </w:p>
    <w:p w14:paraId="78E9A57B" w14:textId="420005DA" w:rsidR="006379D6" w:rsidRDefault="006379D6" w:rsidP="006379D6">
      <w:pPr>
        <w:jc w:val="both"/>
      </w:pPr>
      <w:r>
        <w:t>A fenti tranzakció tehát az Önkormányzat terhére mindösszesen 51.000</w:t>
      </w:r>
      <w:r w:rsidR="007260C4">
        <w:t>,</w:t>
      </w:r>
      <w:r>
        <w:t xml:space="preserve">- Ft </w:t>
      </w:r>
      <w:proofErr w:type="gramStart"/>
      <w:r>
        <w:t>készpénz fizetési</w:t>
      </w:r>
      <w:proofErr w:type="gramEnd"/>
      <w:r>
        <w:t xml:space="preserve"> kötelezettséget jelent.</w:t>
      </w:r>
    </w:p>
    <w:p w14:paraId="4F4FC9D3" w14:textId="77777777" w:rsidR="009527A0" w:rsidRDefault="009527A0" w:rsidP="00E877DB">
      <w:pPr>
        <w:jc w:val="both"/>
      </w:pPr>
    </w:p>
    <w:p w14:paraId="42FE8AAE" w14:textId="626C7E3B" w:rsidR="00E877DB" w:rsidRDefault="00E877DB" w:rsidP="00E877DB">
      <w:pPr>
        <w:jc w:val="both"/>
      </w:pPr>
      <w:r>
        <w:t xml:space="preserve">Kérem </w:t>
      </w:r>
      <w:r w:rsidR="004752DE">
        <w:t>a Tisztelt Képviselő-testületet</w:t>
      </w:r>
      <w:r>
        <w:t xml:space="preserve">, hogy az előterjesztést </w:t>
      </w:r>
      <w:r w:rsidR="000D0A36">
        <w:t>megtárgyalni</w:t>
      </w:r>
      <w:r>
        <w:t xml:space="preserve">, </w:t>
      </w:r>
      <w:r w:rsidR="00DF37C7">
        <w:t xml:space="preserve">majd </w:t>
      </w:r>
      <w:r>
        <w:t>a határozati ja</w:t>
      </w:r>
      <w:r w:rsidR="00EE26DE">
        <w:t>vaslatot elfogadni szíveskedjen!</w:t>
      </w:r>
    </w:p>
    <w:p w14:paraId="334B2E36" w14:textId="77777777" w:rsidR="006379D6" w:rsidRDefault="006379D6" w:rsidP="00E877DB">
      <w:pPr>
        <w:rPr>
          <w:b/>
          <w:u w:val="single"/>
        </w:rPr>
      </w:pPr>
    </w:p>
    <w:p w14:paraId="3A1B05AF" w14:textId="2DABCFAF" w:rsidR="00E877DB" w:rsidRDefault="00E877DB" w:rsidP="00E877DB">
      <w:r>
        <w:rPr>
          <w:b/>
          <w:u w:val="single"/>
        </w:rPr>
        <w:t>Határozati javaslat</w:t>
      </w:r>
    </w:p>
    <w:p w14:paraId="39B5E790" w14:textId="77777777" w:rsidR="00E877DB" w:rsidRDefault="00E877DB" w:rsidP="00E877DB">
      <w:pPr>
        <w:jc w:val="both"/>
      </w:pPr>
    </w:p>
    <w:p w14:paraId="720E1550" w14:textId="77777777" w:rsidR="006379D6" w:rsidRDefault="00DF37C7" w:rsidP="006379D6">
      <w:pPr>
        <w:jc w:val="both"/>
      </w:pPr>
      <w:r w:rsidRPr="00B60D3C">
        <w:t xml:space="preserve">Bonyhád Város </w:t>
      </w:r>
      <w:r w:rsidR="004752DE">
        <w:t>Önkormányzat</w:t>
      </w:r>
      <w:r w:rsidR="00182517">
        <w:t>i Képviselő-testülete</w:t>
      </w:r>
    </w:p>
    <w:p w14:paraId="04ADE2BF" w14:textId="0E3159CC" w:rsidR="006379D6" w:rsidRDefault="006379D6" w:rsidP="006379D6">
      <w:pPr>
        <w:pStyle w:val="Listaszerbekezds"/>
        <w:numPr>
          <w:ilvl w:val="0"/>
          <w:numId w:val="1"/>
        </w:numPr>
        <w:jc w:val="both"/>
      </w:pPr>
      <w:r>
        <w:t>hozzájárulását adja ahhoz, hogy a Bonyhádi Ipari Park Kft</w:t>
      </w:r>
      <w:r w:rsidR="007260C4">
        <w:t>.</w:t>
      </w:r>
      <w:r>
        <w:t xml:space="preserve"> ún. ázsiós tőkeemelést hajtson végre, melynek során a cég jegyzett tőkéje 51.000- Ft önkormányzati pénzbeli hozzájárulás és 49.000- Ft gazdasági társaságok által nyújtott pénzbeli hozzájárulás befizetése mellett 100.000- Ft összeggel megemelésre kerül, mellyel egyidejűleg a cég gazdasági társaság tagjai mindösszesen további 122.000.000- Ft összegű tagi kölcsön követelést apport útján a BIP Kft</w:t>
      </w:r>
      <w:r w:rsidR="00A83482">
        <w:t>.</w:t>
      </w:r>
      <w:r>
        <w:t xml:space="preserve"> tőketartalékába helyeznek.</w:t>
      </w:r>
    </w:p>
    <w:p w14:paraId="7B5C5F25" w14:textId="4AC88587" w:rsidR="007260C4" w:rsidRDefault="007260C4" w:rsidP="006379D6">
      <w:pPr>
        <w:pStyle w:val="Listaszerbekezds"/>
        <w:numPr>
          <w:ilvl w:val="0"/>
          <w:numId w:val="1"/>
        </w:numPr>
        <w:jc w:val="both"/>
      </w:pPr>
      <w:r>
        <w:t xml:space="preserve">a határozat a) pontjában részletezett 51.000 forintot </w:t>
      </w:r>
      <w:r w:rsidRPr="00F93182">
        <w:t>Bonyhád Város Önkormányzata 202</w:t>
      </w:r>
      <w:r>
        <w:t>2</w:t>
      </w:r>
      <w:r w:rsidRPr="00F93182">
        <w:t>. évi költségvetésének kiadások K</w:t>
      </w:r>
      <w:r w:rsidR="0085506D">
        <w:t>512</w:t>
      </w:r>
      <w:r w:rsidRPr="00F93182">
        <w:t xml:space="preserve"> </w:t>
      </w:r>
      <w:r w:rsidR="0085506D">
        <w:t xml:space="preserve">általános tartalék </w:t>
      </w:r>
      <w:r w:rsidRPr="00F93182">
        <w:t>sora terhére</w:t>
      </w:r>
      <w:r>
        <w:t xml:space="preserve"> biztosítja.</w:t>
      </w:r>
    </w:p>
    <w:p w14:paraId="7DBD3A2C" w14:textId="66CB02DC" w:rsidR="006379D6" w:rsidRDefault="006379D6" w:rsidP="006379D6">
      <w:pPr>
        <w:pStyle w:val="Listaszerbekezds"/>
        <w:numPr>
          <w:ilvl w:val="0"/>
          <w:numId w:val="1"/>
        </w:numPr>
        <w:jc w:val="both"/>
      </w:pPr>
      <w:r>
        <w:t>felhatalmazza a polgármestert, hogy a határozat a) pontjában foglaltakat a társulás taggyűlésén megszavazza.</w:t>
      </w:r>
    </w:p>
    <w:p w14:paraId="128142C0" w14:textId="5F6DB50D" w:rsidR="00E877DB" w:rsidRDefault="00E877DB" w:rsidP="00E877DB">
      <w:pPr>
        <w:pStyle w:val="Listaszerbekezds1"/>
        <w:ind w:left="0"/>
        <w:jc w:val="both"/>
      </w:pPr>
      <w:r>
        <w:t>.</w:t>
      </w:r>
    </w:p>
    <w:p w14:paraId="03EA8583" w14:textId="77777777" w:rsidR="00E877DB" w:rsidRDefault="00E877DB" w:rsidP="00E877DB">
      <w:pPr>
        <w:jc w:val="both"/>
      </w:pPr>
    </w:p>
    <w:p w14:paraId="5710AA30" w14:textId="1FB3A435" w:rsidR="00E877DB" w:rsidRDefault="00E877DB" w:rsidP="00E877DB">
      <w:r>
        <w:t>Határidő: 202</w:t>
      </w:r>
      <w:r w:rsidR="004752DE">
        <w:t>2</w:t>
      </w:r>
      <w:r>
        <w:t xml:space="preserve">. </w:t>
      </w:r>
      <w:r w:rsidR="006379D6">
        <w:t>december 31.</w:t>
      </w:r>
    </w:p>
    <w:p w14:paraId="355DC4BC" w14:textId="77777777" w:rsidR="00E877DB" w:rsidRDefault="00E877DB" w:rsidP="00E877DB">
      <w:r>
        <w:t>Felelős: Filóné Ferencz Ibolya polgármester</w:t>
      </w:r>
    </w:p>
    <w:p w14:paraId="6CA5FD15" w14:textId="77777777" w:rsidR="00E877DB" w:rsidRDefault="00E877DB" w:rsidP="00E877DB">
      <w:r>
        <w:t xml:space="preserve">Határozatról értesül: </w:t>
      </w:r>
      <w:r w:rsidR="009527A0">
        <w:t>Sebestyén Miklós</w:t>
      </w:r>
      <w:r>
        <w:t xml:space="preserve"> ügyvezető</w:t>
      </w:r>
    </w:p>
    <w:p w14:paraId="36EAFEDF" w14:textId="77777777" w:rsidR="00E877DB" w:rsidRDefault="00E877DB" w:rsidP="00E877DB"/>
    <w:p w14:paraId="70408EBF" w14:textId="77777777" w:rsidR="00E877DB" w:rsidRDefault="00E877DB" w:rsidP="00E877DB"/>
    <w:p w14:paraId="77B11824" w14:textId="495517D2" w:rsidR="00E877DB" w:rsidRDefault="00E877DB" w:rsidP="00E877DB">
      <w:r>
        <w:t>Bonyhád, 202</w:t>
      </w:r>
      <w:r w:rsidR="004752DE">
        <w:t>2</w:t>
      </w:r>
      <w:r>
        <w:t xml:space="preserve">. </w:t>
      </w:r>
      <w:r w:rsidR="006379D6">
        <w:t>november 22.</w:t>
      </w:r>
    </w:p>
    <w:p w14:paraId="5FF80680" w14:textId="77777777" w:rsidR="00E877DB" w:rsidRDefault="00E877DB" w:rsidP="00E877DB"/>
    <w:p w14:paraId="491E4C38" w14:textId="77777777" w:rsidR="00E877DB" w:rsidRDefault="00E877DB" w:rsidP="00E877DB"/>
    <w:p w14:paraId="2A5ED384" w14:textId="77777777" w:rsidR="00E877DB" w:rsidRDefault="00E877DB" w:rsidP="00E87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</w:t>
      </w:r>
      <w:r w:rsidR="00182517">
        <w:t>óné Ferencz Ibolya</w:t>
      </w:r>
    </w:p>
    <w:p w14:paraId="12E53A42" w14:textId="77777777" w:rsidR="00E877DB" w:rsidRDefault="00E877DB" w:rsidP="00E87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182517">
        <w:t>polgármester</w:t>
      </w:r>
      <w:proofErr w:type="gramEnd"/>
    </w:p>
    <w:p w14:paraId="7EF8BE81" w14:textId="77777777" w:rsidR="00E877DB" w:rsidRDefault="00E877DB" w:rsidP="00E877DB"/>
    <w:p w14:paraId="27B15479" w14:textId="77777777" w:rsidR="00E877DB" w:rsidRDefault="00E877DB"/>
    <w:sectPr w:rsidR="00E877DB" w:rsidSect="00EE26D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212D" w14:textId="77777777" w:rsidR="00092713" w:rsidRDefault="00092713" w:rsidP="00E877DB">
      <w:r>
        <w:separator/>
      </w:r>
    </w:p>
  </w:endnote>
  <w:endnote w:type="continuationSeparator" w:id="0">
    <w:p w14:paraId="093C01F9" w14:textId="77777777" w:rsidR="00092713" w:rsidRDefault="00092713" w:rsidP="00E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1432"/>
      <w:docPartObj>
        <w:docPartGallery w:val="Page Numbers (Bottom of Page)"/>
        <w:docPartUnique/>
      </w:docPartObj>
    </w:sdtPr>
    <w:sdtEndPr/>
    <w:sdtContent>
      <w:p w14:paraId="4451FF87" w14:textId="77777777" w:rsidR="00EE26DE" w:rsidRDefault="00A8348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4C094" w14:textId="77777777" w:rsidR="00EE26DE" w:rsidRDefault="00EE26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4C0D" w14:textId="77777777" w:rsidR="00092713" w:rsidRDefault="00092713" w:rsidP="00E877DB">
      <w:r>
        <w:separator/>
      </w:r>
    </w:p>
  </w:footnote>
  <w:footnote w:type="continuationSeparator" w:id="0">
    <w:p w14:paraId="245E9CEA" w14:textId="77777777" w:rsidR="00092713" w:rsidRDefault="00092713" w:rsidP="00E8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5FD0" w14:textId="77777777" w:rsidR="00EE26DE" w:rsidRPr="00AB5517" w:rsidRDefault="00EE26DE" w:rsidP="00EE26DE">
    <w:pPr>
      <w:pStyle w:val="lfej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787BA89" wp14:editId="1D0BF303">
          <wp:simplePos x="0" y="0"/>
          <wp:positionH relativeFrom="column">
            <wp:posOffset>-252730</wp:posOffset>
          </wp:positionH>
          <wp:positionV relativeFrom="paragraph">
            <wp:posOffset>-97790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665A2" w14:textId="77777777" w:rsidR="00EE26DE" w:rsidRPr="00AB5517" w:rsidRDefault="00EE26DE" w:rsidP="00EE26DE">
    <w:pPr>
      <w:pStyle w:val="lfej"/>
      <w:spacing w:after="240"/>
      <w:jc w:val="right"/>
      <w:rPr>
        <w:b/>
        <w:sz w:val="32"/>
        <w:szCs w:val="32"/>
      </w:rPr>
    </w:pPr>
    <w:r w:rsidRPr="00AB5517">
      <w:rPr>
        <w:b/>
        <w:sz w:val="32"/>
        <w:szCs w:val="32"/>
      </w:rPr>
      <w:t>BONYHÁD VÁROS ÖNKORMÁNYZATA</w:t>
    </w:r>
  </w:p>
  <w:p w14:paraId="2655E519" w14:textId="77777777" w:rsidR="00EE26DE" w:rsidRPr="00AB5517" w:rsidRDefault="00EE26DE" w:rsidP="00EE26DE">
    <w:pPr>
      <w:pStyle w:val="lfej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6825"/>
    <w:multiLevelType w:val="hybridMultilevel"/>
    <w:tmpl w:val="2C0C50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5"/>
    <w:rsid w:val="00025372"/>
    <w:rsid w:val="0003415C"/>
    <w:rsid w:val="00092713"/>
    <w:rsid w:val="000D0A36"/>
    <w:rsid w:val="000E140C"/>
    <w:rsid w:val="000F2D54"/>
    <w:rsid w:val="00171D47"/>
    <w:rsid w:val="00182517"/>
    <w:rsid w:val="0019291E"/>
    <w:rsid w:val="003A1777"/>
    <w:rsid w:val="003C4096"/>
    <w:rsid w:val="004752DE"/>
    <w:rsid w:val="005C3528"/>
    <w:rsid w:val="005D2C2A"/>
    <w:rsid w:val="006379D6"/>
    <w:rsid w:val="006815C4"/>
    <w:rsid w:val="006B1EF8"/>
    <w:rsid w:val="007260C4"/>
    <w:rsid w:val="007A0FAC"/>
    <w:rsid w:val="007D3371"/>
    <w:rsid w:val="007F7C43"/>
    <w:rsid w:val="00832169"/>
    <w:rsid w:val="008501CF"/>
    <w:rsid w:val="0085506D"/>
    <w:rsid w:val="00936B17"/>
    <w:rsid w:val="009527A0"/>
    <w:rsid w:val="00A83482"/>
    <w:rsid w:val="00A843DA"/>
    <w:rsid w:val="00AD3B25"/>
    <w:rsid w:val="00BB5802"/>
    <w:rsid w:val="00BE5F11"/>
    <w:rsid w:val="00C178FD"/>
    <w:rsid w:val="00C40380"/>
    <w:rsid w:val="00D9127A"/>
    <w:rsid w:val="00DF37C7"/>
    <w:rsid w:val="00E2622C"/>
    <w:rsid w:val="00E420A8"/>
    <w:rsid w:val="00E47AE9"/>
    <w:rsid w:val="00E877DB"/>
    <w:rsid w:val="00EE26DE"/>
    <w:rsid w:val="00F364EE"/>
    <w:rsid w:val="00F470B8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F3B"/>
  <w15:docId w15:val="{88D3F402-93DC-421C-8C09-1654291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877DB"/>
    <w:pPr>
      <w:widowControl/>
      <w:suppressAutoHyphens w:val="0"/>
      <w:ind w:left="720"/>
      <w:contextualSpacing/>
    </w:pPr>
  </w:style>
  <w:style w:type="paragraph" w:styleId="lfej">
    <w:name w:val="header"/>
    <w:basedOn w:val="Norml"/>
    <w:link w:val="lfejChar"/>
    <w:unhideWhenUsed/>
    <w:rsid w:val="00E877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77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77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77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3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surjanv</cp:lastModifiedBy>
  <cp:revision>6</cp:revision>
  <cp:lastPrinted>2022-05-20T07:25:00Z</cp:lastPrinted>
  <dcterms:created xsi:type="dcterms:W3CDTF">2022-11-23T08:23:00Z</dcterms:created>
  <dcterms:modified xsi:type="dcterms:W3CDTF">2022-11-24T10:16:00Z</dcterms:modified>
</cp:coreProperties>
</file>