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2" w:rsidRPr="00591EC2" w:rsidRDefault="00591EC2" w:rsidP="00185035">
      <w:pPr>
        <w:spacing w:before="60"/>
        <w:jc w:val="center"/>
        <w:rPr>
          <w:b/>
        </w:rPr>
      </w:pPr>
      <w:r w:rsidRPr="00591EC2">
        <w:rPr>
          <w:b/>
        </w:rPr>
        <w:t>Bonyhádi Lakossági Hulladékgyűjtő Udvar</w:t>
      </w:r>
    </w:p>
    <w:p w:rsidR="00591EC2" w:rsidRPr="00591EC2" w:rsidRDefault="00591EC2" w:rsidP="00185035">
      <w:pPr>
        <w:spacing w:before="60"/>
        <w:jc w:val="center"/>
      </w:pPr>
      <w:r w:rsidRPr="00591EC2">
        <w:t>(Bonyhád, Gyár u. vége 7512. hrsz.)</w:t>
      </w:r>
    </w:p>
    <w:p w:rsidR="00591EC2" w:rsidRDefault="00591EC2" w:rsidP="00591EC2">
      <w:pPr>
        <w:spacing w:before="60" w:line="360" w:lineRule="auto"/>
        <w:jc w:val="center"/>
        <w:rPr>
          <w:b/>
          <w:u w:val="single"/>
        </w:rPr>
      </w:pPr>
    </w:p>
    <w:p w:rsidR="00591EC2" w:rsidRDefault="00591EC2" w:rsidP="00591EC2">
      <w:pPr>
        <w:spacing w:before="60" w:line="360" w:lineRule="auto"/>
        <w:jc w:val="center"/>
        <w:rPr>
          <w:b/>
          <w:u w:val="single"/>
        </w:rPr>
      </w:pPr>
    </w:p>
    <w:p w:rsidR="00591EC2" w:rsidRPr="008861FF" w:rsidRDefault="00591EC2" w:rsidP="00591EC2">
      <w:pPr>
        <w:spacing w:before="60" w:line="360" w:lineRule="auto"/>
        <w:jc w:val="center"/>
      </w:pPr>
      <w:r w:rsidRPr="008861FF">
        <w:rPr>
          <w:b/>
          <w:u w:val="single"/>
        </w:rPr>
        <w:t>Nyitva tartás</w:t>
      </w:r>
    </w:p>
    <w:tbl>
      <w:tblPr>
        <w:tblpPr w:leftFromText="141" w:rightFromText="141" w:vertAnchor="text" w:horzAnchor="margin" w:tblpY="2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385"/>
        <w:gridCol w:w="1404"/>
        <w:gridCol w:w="1404"/>
        <w:gridCol w:w="1336"/>
        <w:gridCol w:w="1419"/>
        <w:gridCol w:w="1201"/>
      </w:tblGrid>
      <w:tr w:rsidR="00591EC2" w:rsidRPr="008861FF" w:rsidTr="00F60C16">
        <w:trPr>
          <w:trHeight w:val="300"/>
        </w:trPr>
        <w:tc>
          <w:tcPr>
            <w:tcW w:w="577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Hétfő</w:t>
            </w:r>
          </w:p>
        </w:tc>
        <w:tc>
          <w:tcPr>
            <w:tcW w:w="752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Kedd</w:t>
            </w:r>
          </w:p>
        </w:tc>
        <w:tc>
          <w:tcPr>
            <w:tcW w:w="762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Szerda</w:t>
            </w:r>
          </w:p>
        </w:tc>
        <w:tc>
          <w:tcPr>
            <w:tcW w:w="762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Csütörtök</w:t>
            </w:r>
          </w:p>
        </w:tc>
        <w:tc>
          <w:tcPr>
            <w:tcW w:w="725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Péntek</w:t>
            </w:r>
          </w:p>
        </w:tc>
        <w:tc>
          <w:tcPr>
            <w:tcW w:w="770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Szombat</w:t>
            </w:r>
          </w:p>
        </w:tc>
        <w:tc>
          <w:tcPr>
            <w:tcW w:w="652" w:type="pct"/>
            <w:shd w:val="clear" w:color="auto" w:fill="DDD9C3" w:themeFill="background2" w:themeFillShade="E6"/>
            <w:noWrap/>
            <w:vAlign w:val="center"/>
            <w:hideMark/>
          </w:tcPr>
          <w:p w:rsidR="00591EC2" w:rsidRPr="008861FF" w:rsidRDefault="00591EC2" w:rsidP="00F60C16">
            <w:pPr>
              <w:spacing w:before="60"/>
              <w:jc w:val="center"/>
              <w:rPr>
                <w:b/>
                <w:color w:val="000000"/>
              </w:rPr>
            </w:pPr>
            <w:r w:rsidRPr="008861FF">
              <w:rPr>
                <w:b/>
                <w:color w:val="000000"/>
              </w:rPr>
              <w:t>Vasárnap</w:t>
            </w:r>
          </w:p>
        </w:tc>
      </w:tr>
      <w:tr w:rsidR="00591EC2" w:rsidRPr="008861FF" w:rsidTr="00F60C16">
        <w:trPr>
          <w:trHeight w:val="300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Szünnap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12.00-18.00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08.00-14.00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08.00-14.00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12.00-18.00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08.00-12.00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591EC2" w:rsidRPr="008861FF" w:rsidRDefault="00591EC2" w:rsidP="00F60C16">
            <w:pPr>
              <w:spacing w:before="60"/>
              <w:rPr>
                <w:color w:val="000000"/>
              </w:rPr>
            </w:pPr>
            <w:r w:rsidRPr="008861FF">
              <w:rPr>
                <w:color w:val="000000"/>
              </w:rPr>
              <w:t>Szünnap</w:t>
            </w:r>
          </w:p>
        </w:tc>
      </w:tr>
    </w:tbl>
    <w:p w:rsidR="00C60317" w:rsidRDefault="00C60317"/>
    <w:p w:rsidR="00591EC2" w:rsidRDefault="00591EC2" w:rsidP="00591EC2">
      <w:pPr>
        <w:rPr>
          <w:b/>
          <w:u w:val="single"/>
        </w:rPr>
      </w:pPr>
    </w:p>
    <w:p w:rsidR="00591EC2" w:rsidRDefault="00591EC2" w:rsidP="00591EC2">
      <w:pPr>
        <w:rPr>
          <w:b/>
          <w:u w:val="single"/>
        </w:rPr>
      </w:pPr>
    </w:p>
    <w:p w:rsidR="00591EC2" w:rsidRDefault="00591EC2" w:rsidP="00591EC2">
      <w:pPr>
        <w:rPr>
          <w:b/>
          <w:u w:val="single"/>
        </w:rPr>
      </w:pPr>
    </w:p>
    <w:p w:rsidR="00591EC2" w:rsidRDefault="00591EC2" w:rsidP="00591EC2">
      <w:pPr>
        <w:rPr>
          <w:b/>
          <w:u w:val="single"/>
        </w:rPr>
      </w:pPr>
      <w:r>
        <w:rPr>
          <w:b/>
          <w:u w:val="single"/>
        </w:rPr>
        <w:t>L</w:t>
      </w:r>
      <w:r w:rsidRPr="00E32CDE">
        <w:rPr>
          <w:b/>
          <w:u w:val="single"/>
        </w:rPr>
        <w:t>eadható hulladékok:</w:t>
      </w:r>
    </w:p>
    <w:p w:rsidR="00591EC2" w:rsidRPr="00E32CDE" w:rsidRDefault="00591EC2" w:rsidP="00591EC2">
      <w:pPr>
        <w:rPr>
          <w:b/>
          <w:u w:val="single"/>
        </w:rPr>
      </w:pPr>
    </w:p>
    <w:tbl>
      <w:tblPr>
        <w:tblStyle w:val="Rcsostblzat"/>
        <w:tblW w:w="9604" w:type="dxa"/>
        <w:jc w:val="center"/>
        <w:tblInd w:w="-318" w:type="dxa"/>
        <w:tblLook w:val="04A0"/>
      </w:tblPr>
      <w:tblGrid>
        <w:gridCol w:w="4699"/>
        <w:gridCol w:w="4905"/>
      </w:tblGrid>
      <w:tr w:rsidR="00591EC2" w:rsidRPr="00A07BEB" w:rsidTr="00591EC2">
        <w:trPr>
          <w:trHeight w:val="4690"/>
          <w:jc w:val="center"/>
        </w:trPr>
        <w:tc>
          <w:tcPr>
            <w:tcW w:w="4699" w:type="dxa"/>
          </w:tcPr>
          <w:p w:rsidR="00591EC2" w:rsidRPr="00A07BEB" w:rsidRDefault="00591EC2" w:rsidP="00F60C16">
            <w:pPr>
              <w:spacing w:before="60"/>
              <w:rPr>
                <w:b/>
                <w:smallCaps/>
                <w:u w:val="single"/>
              </w:rPr>
            </w:pPr>
            <w:r w:rsidRPr="00A07BEB">
              <w:rPr>
                <w:b/>
                <w:smallCaps/>
                <w:u w:val="single"/>
              </w:rPr>
              <w:t>Háztartási hulladékok:</w:t>
            </w:r>
          </w:p>
          <w:p w:rsidR="00591EC2" w:rsidRPr="00A07BEB" w:rsidRDefault="00591EC2" w:rsidP="00F60C16">
            <w:pPr>
              <w:rPr>
                <w:b/>
                <w:smallCaps/>
                <w:u w:val="single"/>
              </w:rPr>
            </w:pP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 xml:space="preserve">lom hulladék </w:t>
            </w:r>
            <w:proofErr w:type="gramStart"/>
            <w:r w:rsidRPr="00A07BEB">
              <w:t>( pl.</w:t>
            </w:r>
            <w:proofErr w:type="gramEnd"/>
            <w:r w:rsidRPr="00A07BEB">
              <w:t xml:space="preserve"> bútorféleségek)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üveg hulladék (pl. befőttes, szörpös, italos üveg)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 xml:space="preserve">papír hulladék  </w:t>
            </w:r>
            <w:proofErr w:type="gramStart"/>
            <w:r w:rsidRPr="00A07BEB">
              <w:t>( pl.</w:t>
            </w:r>
            <w:proofErr w:type="gramEnd"/>
            <w:r w:rsidRPr="00A07BEB">
              <w:t xml:space="preserve"> szórólap, karton)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műanyag hulladék (pl. üdítős palack)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 xml:space="preserve">italos karton dobozok </w:t>
            </w:r>
            <w:proofErr w:type="gramStart"/>
            <w:r w:rsidRPr="00A07BEB">
              <w:t>( üdítős</w:t>
            </w:r>
            <w:proofErr w:type="gramEnd"/>
            <w:r w:rsidRPr="00A07BEB">
              <w:t xml:space="preserve"> és tejes dobozok)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személyautó gumiabroncs- maximum egy garnitúra évenként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ömlesztett zöld hulladék (</w:t>
            </w:r>
            <w:proofErr w:type="spellStart"/>
            <w:proofErr w:type="gramStart"/>
            <w:r w:rsidRPr="00A07BEB">
              <w:t>fűkaszálék</w:t>
            </w:r>
            <w:proofErr w:type="spellEnd"/>
            <w:r w:rsidRPr="00A07BEB">
              <w:t xml:space="preserve"> ,ágnyesedék</w:t>
            </w:r>
            <w:proofErr w:type="gramEnd"/>
            <w:r w:rsidRPr="00A07BEB">
              <w:t>, lomb)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lakossági építési törmelék- maximum</w:t>
            </w:r>
            <w:r>
              <w:t xml:space="preserve"> 0,5 m</w:t>
            </w:r>
            <w:r w:rsidRPr="00591EC2">
              <w:rPr>
                <w:vertAlign w:val="superscript"/>
              </w:rPr>
              <w:t>3</w:t>
            </w:r>
            <w:r w:rsidRPr="00A07BEB">
              <w:t xml:space="preserve"> </w:t>
            </w:r>
            <w:r>
              <w:t>/ év</w:t>
            </w:r>
            <w:r w:rsidRPr="00A07BEB">
              <w:t xml:space="preserve"> (elkülönítve, válogatva)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fémhulladék</w:t>
            </w:r>
          </w:p>
        </w:tc>
        <w:tc>
          <w:tcPr>
            <w:tcW w:w="4905" w:type="dxa"/>
          </w:tcPr>
          <w:p w:rsidR="00591EC2" w:rsidRPr="00A07BEB" w:rsidRDefault="00591EC2" w:rsidP="00F60C16">
            <w:pPr>
              <w:spacing w:before="60"/>
              <w:rPr>
                <w:b/>
                <w:smallCaps/>
                <w:u w:val="single"/>
              </w:rPr>
            </w:pPr>
            <w:r w:rsidRPr="00A07BEB">
              <w:rPr>
                <w:b/>
                <w:smallCaps/>
                <w:u w:val="single"/>
              </w:rPr>
              <w:t>Veszélyes hulladékok:</w:t>
            </w:r>
          </w:p>
          <w:p w:rsidR="00591EC2" w:rsidRPr="00A07BEB" w:rsidRDefault="00591EC2" w:rsidP="00F60C16">
            <w:pPr>
              <w:rPr>
                <w:b/>
                <w:smallCaps/>
                <w:u w:val="single"/>
              </w:rPr>
            </w:pP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fáradt olaj, használt sütőzsiradék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festék, oldószer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növényvédő szerek, festékek maradékai és göngyölegei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fénycső, izzó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száraz elem (pl. gomb és ceruzaelem)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>háztartási gépek (pl. gáztűzhely, mosógép)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 xml:space="preserve">akkumulátor </w:t>
            </w:r>
          </w:p>
          <w:p w:rsidR="00591EC2" w:rsidRPr="00A07BEB" w:rsidRDefault="00591EC2" w:rsidP="00591EC2">
            <w:pPr>
              <w:pStyle w:val="Listaszerbekezds"/>
              <w:numPr>
                <w:ilvl w:val="0"/>
                <w:numId w:val="1"/>
              </w:numPr>
            </w:pPr>
            <w:r w:rsidRPr="00A07BEB">
              <w:t xml:space="preserve">festékpatronok, </w:t>
            </w:r>
            <w:proofErr w:type="spellStart"/>
            <w:r w:rsidRPr="00A07BEB">
              <w:t>tonerek</w:t>
            </w:r>
            <w:proofErr w:type="spellEnd"/>
          </w:p>
          <w:p w:rsidR="00591EC2" w:rsidRPr="00A07BEB" w:rsidRDefault="00591EC2" w:rsidP="00F60C16">
            <w:pPr>
              <w:rPr>
                <w:b/>
                <w:smallCaps/>
                <w:u w:val="single"/>
              </w:rPr>
            </w:pPr>
          </w:p>
        </w:tc>
      </w:tr>
    </w:tbl>
    <w:p w:rsidR="00591EC2" w:rsidRDefault="00591EC2"/>
    <w:sectPr w:rsidR="00591EC2" w:rsidSect="00C60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C2" w:rsidRDefault="00591EC2" w:rsidP="00591EC2">
      <w:r>
        <w:separator/>
      </w:r>
    </w:p>
  </w:endnote>
  <w:endnote w:type="continuationSeparator" w:id="0">
    <w:p w:rsidR="00591EC2" w:rsidRDefault="00591EC2" w:rsidP="0059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C2" w:rsidRDefault="00591EC2" w:rsidP="00591EC2">
      <w:r>
        <w:separator/>
      </w:r>
    </w:p>
  </w:footnote>
  <w:footnote w:type="continuationSeparator" w:id="0">
    <w:p w:rsidR="00591EC2" w:rsidRDefault="00591EC2" w:rsidP="0059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C2" w:rsidRDefault="00185035" w:rsidP="00591EC2">
    <w:pPr>
      <w:pStyle w:val="lfej"/>
      <w:jc w:val="right"/>
    </w:pPr>
    <w:r>
      <w:t>3. számú</w:t>
    </w:r>
    <w:r w:rsidR="00591EC2"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7982"/>
    <w:multiLevelType w:val="hybridMultilevel"/>
    <w:tmpl w:val="E56CDF34"/>
    <w:lvl w:ilvl="0" w:tplc="D6704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C2"/>
    <w:rsid w:val="00185035"/>
    <w:rsid w:val="002E4BD5"/>
    <w:rsid w:val="004130E7"/>
    <w:rsid w:val="00473201"/>
    <w:rsid w:val="00591EC2"/>
    <w:rsid w:val="007B4E6F"/>
    <w:rsid w:val="007E352F"/>
    <w:rsid w:val="00AD4F74"/>
    <w:rsid w:val="00BB2D54"/>
    <w:rsid w:val="00C128A2"/>
    <w:rsid w:val="00C236CD"/>
    <w:rsid w:val="00C60317"/>
    <w:rsid w:val="00D22E0D"/>
    <w:rsid w:val="00E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EC2"/>
    <w:pPr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7320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201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320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73201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73201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7320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7320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7320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7320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201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473201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473201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73201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473201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4732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rsid w:val="004732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473201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73201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73201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3201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73201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73201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473201"/>
    <w:rPr>
      <w:b/>
      <w:bCs/>
    </w:rPr>
  </w:style>
  <w:style w:type="character" w:styleId="Kiemels">
    <w:name w:val="Emphasis"/>
    <w:uiPriority w:val="20"/>
    <w:qFormat/>
    <w:rsid w:val="00473201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473201"/>
  </w:style>
  <w:style w:type="character" w:customStyle="1" w:styleId="NincstrkzChar">
    <w:name w:val="Nincs térköz Char"/>
    <w:basedOn w:val="Bekezdsalapbettpusa"/>
    <w:link w:val="Nincstrkz"/>
    <w:uiPriority w:val="1"/>
    <w:rsid w:val="00473201"/>
  </w:style>
  <w:style w:type="paragraph" w:styleId="Listaszerbekezds">
    <w:name w:val="List Paragraph"/>
    <w:basedOn w:val="Norml"/>
    <w:uiPriority w:val="34"/>
    <w:qFormat/>
    <w:rsid w:val="004732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7320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732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732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73201"/>
    <w:rPr>
      <w:i/>
      <w:iCs/>
    </w:rPr>
  </w:style>
  <w:style w:type="character" w:styleId="Finomkiemels">
    <w:name w:val="Subtle Emphasis"/>
    <w:uiPriority w:val="19"/>
    <w:qFormat/>
    <w:rsid w:val="00473201"/>
    <w:rPr>
      <w:i/>
      <w:iCs/>
    </w:rPr>
  </w:style>
  <w:style w:type="character" w:styleId="Ershangslyozs">
    <w:name w:val="Intense Emphasis"/>
    <w:uiPriority w:val="21"/>
    <w:qFormat/>
    <w:rsid w:val="0047320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73201"/>
    <w:rPr>
      <w:smallCaps/>
    </w:rPr>
  </w:style>
  <w:style w:type="character" w:styleId="Ershivatkozs">
    <w:name w:val="Intense Reference"/>
    <w:uiPriority w:val="32"/>
    <w:qFormat/>
    <w:rsid w:val="00473201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4732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73201"/>
    <w:pPr>
      <w:outlineLvl w:val="9"/>
    </w:pPr>
  </w:style>
  <w:style w:type="table" w:styleId="Rcsostblzat">
    <w:name w:val="Table Grid"/>
    <w:basedOn w:val="Normltblzat"/>
    <w:uiPriority w:val="59"/>
    <w:rsid w:val="00591EC2"/>
    <w:pPr>
      <w:jc w:val="left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91E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1EC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591E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91EC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pedit</cp:lastModifiedBy>
  <cp:revision>2</cp:revision>
  <dcterms:created xsi:type="dcterms:W3CDTF">2016-03-24T12:00:00Z</dcterms:created>
  <dcterms:modified xsi:type="dcterms:W3CDTF">2016-03-24T12:00:00Z</dcterms:modified>
</cp:coreProperties>
</file>