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7" w:rsidRDefault="008F0E37" w:rsidP="00622914">
      <w:pPr>
        <w:jc w:val="both"/>
        <w:rPr>
          <w:rFonts w:ascii="Arial" w:hAnsi="Arial" w:cs="Arial"/>
          <w:sz w:val="26"/>
          <w:szCs w:val="26"/>
        </w:rPr>
      </w:pPr>
    </w:p>
    <w:p w:rsidR="008F0E37" w:rsidRDefault="008F0E37" w:rsidP="00622914">
      <w:pPr>
        <w:jc w:val="center"/>
        <w:rPr>
          <w:b/>
        </w:rPr>
      </w:pPr>
      <w:r w:rsidRPr="003E6150">
        <w:rPr>
          <w:b/>
        </w:rPr>
        <w:t>ELŐTERJESZTÉS</w:t>
      </w:r>
    </w:p>
    <w:p w:rsidR="008F0E37" w:rsidRPr="003E6150" w:rsidRDefault="008F0E37" w:rsidP="00622914">
      <w:pPr>
        <w:jc w:val="center"/>
        <w:rPr>
          <w:b/>
        </w:rPr>
      </w:pPr>
    </w:p>
    <w:p w:rsidR="008F0E37" w:rsidRPr="003E6150" w:rsidRDefault="008F0E37" w:rsidP="00622914">
      <w:pPr>
        <w:jc w:val="center"/>
      </w:pPr>
      <w:r>
        <w:t>Bonyhád Város Képviselő - testületének</w:t>
      </w:r>
      <w:r w:rsidRPr="003E6150">
        <w:t xml:space="preserve"> </w:t>
      </w:r>
      <w:r>
        <w:t>201</w:t>
      </w:r>
      <w:r w:rsidR="00F55D37">
        <w:t>9</w:t>
      </w:r>
      <w:r>
        <w:t>.</w:t>
      </w:r>
      <w:r w:rsidRPr="003E6150">
        <w:t xml:space="preserve"> </w:t>
      </w:r>
      <w:r w:rsidR="005263F6">
        <w:t>szeptember</w:t>
      </w:r>
      <w:r>
        <w:t xml:space="preserve"> </w:t>
      </w:r>
      <w:r w:rsidRPr="003E6150">
        <w:t xml:space="preserve">hó </w:t>
      </w:r>
      <w:r w:rsidR="005263F6">
        <w:t>12</w:t>
      </w:r>
      <w:r>
        <w:t>.</w:t>
      </w:r>
      <w:r w:rsidRPr="003E6150">
        <w:t xml:space="preserve"> nap</w:t>
      </w:r>
    </w:p>
    <w:p w:rsidR="008F0E37" w:rsidRPr="003E6150" w:rsidRDefault="008F0E37" w:rsidP="00622914">
      <w:pPr>
        <w:jc w:val="center"/>
      </w:pPr>
      <w:r w:rsidRPr="005263F6">
        <w:t>rendes</w:t>
      </w:r>
      <w:r w:rsidRPr="003E6150">
        <w:t>/</w:t>
      </w:r>
      <w:r w:rsidRPr="005263F6">
        <w:rPr>
          <w:u w:val="single"/>
        </w:rPr>
        <w:t>rendkívüli</w:t>
      </w:r>
      <w:r>
        <w:t xml:space="preserve"> testületi</w:t>
      </w:r>
      <w:r w:rsidRPr="003E6150">
        <w:t xml:space="preserve"> ülésére</w:t>
      </w:r>
    </w:p>
    <w:p w:rsidR="008F0E37" w:rsidRPr="003E6150" w:rsidRDefault="008F0E37" w:rsidP="00622914"/>
    <w:p w:rsidR="008F0E37" w:rsidRPr="003E6150" w:rsidRDefault="008F0E37" w:rsidP="00622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8F0E37" w:rsidRPr="009E2560" w:rsidRDefault="00096329" w:rsidP="000428FA">
            <w:r>
              <w:t>Pályázat benyújtása MLSZ OPP</w:t>
            </w:r>
            <w:r w:rsidR="00576925">
              <w:t xml:space="preserve"> keretében műfüves pályára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8F0E37" w:rsidRDefault="008F0E37" w:rsidP="00D22D58">
            <w:pPr>
              <w:rPr>
                <w:lang w:eastAsia="en-US"/>
              </w:rPr>
            </w:pPr>
          </w:p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8F0E37" w:rsidRDefault="00233183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</w:t>
            </w:r>
          </w:p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Énekes Andrea</w:t>
            </w:r>
            <w:r w:rsidR="00AE49F0">
              <w:rPr>
                <w:lang w:eastAsia="en-US"/>
              </w:rPr>
              <w:t xml:space="preserve"> pályázati ügyintéző</w:t>
            </w:r>
          </w:p>
        </w:tc>
      </w:tr>
      <w:tr w:rsidR="008F0E37" w:rsidRPr="004A77C3" w:rsidTr="00D22D58">
        <w:tc>
          <w:tcPr>
            <w:tcW w:w="4606" w:type="dxa"/>
          </w:tcPr>
          <w:p w:rsidR="008F0E37" w:rsidRPr="004A77C3" w:rsidRDefault="008F0E37" w:rsidP="00D22D58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8F0E37" w:rsidRPr="004A77C3" w:rsidRDefault="00233183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142. számú előterjesztés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8F0E37" w:rsidRPr="00713E6C" w:rsidRDefault="005263F6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8F0E37" w:rsidRPr="003E6150" w:rsidRDefault="00410EF6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F0E37">
              <w:rPr>
                <w:lang w:eastAsia="en-US"/>
              </w:rPr>
              <w:t xml:space="preserve"> 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8F0E37" w:rsidRDefault="008F0E37" w:rsidP="00D22D58">
            <w:pPr>
              <w:rPr>
                <w:lang w:eastAsia="en-US"/>
              </w:rPr>
            </w:pPr>
          </w:p>
          <w:p w:rsidR="008F0E37" w:rsidRPr="003E6150" w:rsidRDefault="00651859" w:rsidP="006518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r w:rsidR="00233183">
              <w:rPr>
                <w:lang w:eastAsia="en-US"/>
              </w:rPr>
              <w:t>Márton Antal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5B400D" w:rsidRDefault="008F0E37" w:rsidP="00D22D58">
            <w:pPr>
              <w:rPr>
                <w:lang w:eastAsia="en-US"/>
              </w:rPr>
            </w:pPr>
            <w:r w:rsidRPr="005B400D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8F0E37" w:rsidRPr="005B400D" w:rsidRDefault="008F0E37" w:rsidP="00D22D58">
            <w:pPr>
              <w:rPr>
                <w:lang w:eastAsia="en-US"/>
              </w:rPr>
            </w:pPr>
            <w:r w:rsidRPr="005B400D">
              <w:rPr>
                <w:u w:val="single"/>
                <w:lang w:eastAsia="en-US"/>
              </w:rPr>
              <w:t>nyílt ülésen</w:t>
            </w:r>
            <w:r w:rsidRPr="005B400D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</w:p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8F0E37" w:rsidRPr="003E6150" w:rsidRDefault="008F0E37" w:rsidP="00622914"/>
    <w:p w:rsidR="008F0E37" w:rsidRDefault="008F0E37" w:rsidP="00622914">
      <w:pPr>
        <w:jc w:val="both"/>
      </w:pPr>
      <w:r>
        <w:t>Tisztelt Képviselő-testület!</w:t>
      </w:r>
    </w:p>
    <w:p w:rsidR="000428FA" w:rsidRDefault="000428FA" w:rsidP="00622914">
      <w:pPr>
        <w:jc w:val="both"/>
      </w:pPr>
    </w:p>
    <w:p w:rsidR="00520C06" w:rsidRDefault="00975818" w:rsidP="00975818">
      <w:pPr>
        <w:jc w:val="both"/>
      </w:pPr>
      <w:r>
        <w:t>A M</w:t>
      </w:r>
      <w:r w:rsidR="00576925">
        <w:t>agyar Labdarúgó Szövetség (továbbiakban: MLSZ)</w:t>
      </w:r>
      <w:r>
        <w:t xml:space="preserve"> 2011-ben elfo</w:t>
      </w:r>
      <w:r w:rsidR="00520C06">
        <w:t>gadott, tíz évre szóló stratégiájának megvalósítása érdekében</w:t>
      </w:r>
      <w:r>
        <w:t xml:space="preserve"> indította el pályaépítési prog</w:t>
      </w:r>
      <w:r w:rsidR="00520C06">
        <w:t xml:space="preserve">ramját, melynek eredményeként városunkban a </w:t>
      </w:r>
      <w:r w:rsidR="00520C06" w:rsidRPr="00520C06">
        <w:t>Bonyhádi Varázskapu Bölcsőde és Óvoda Szélkakasos</w:t>
      </w:r>
      <w:r w:rsidR="00520C06">
        <w:t xml:space="preserve"> és Ficánka</w:t>
      </w:r>
      <w:r w:rsidR="00520C06" w:rsidRPr="00520C06">
        <w:t xml:space="preserve"> Óvodai Tag</w:t>
      </w:r>
      <w:r w:rsidR="00576925">
        <w:t>óvodákban</w:t>
      </w:r>
      <w:r w:rsidR="00520C06">
        <w:t xml:space="preserve"> épültek</w:t>
      </w:r>
      <w:r w:rsidR="00520C06" w:rsidRPr="00520C06">
        <w:t xml:space="preserve"> </w:t>
      </w:r>
      <w:r w:rsidR="00520C06">
        <w:t>műfüves pályák.</w:t>
      </w:r>
    </w:p>
    <w:p w:rsidR="0052121F" w:rsidRDefault="00576925" w:rsidP="00975818">
      <w:pPr>
        <w:jc w:val="both"/>
      </w:pPr>
      <w:r>
        <w:t xml:space="preserve">Az MLSZ Országos Pályaépítési Programja (továbbiakban: OPP) lehetőséget biztosít önkormányzatok részére futballpályára pályázni. </w:t>
      </w:r>
      <w:r w:rsidR="00975818">
        <w:t>Az MLSZ-nél pályázó önkormányzatok ötféle</w:t>
      </w:r>
      <w:r w:rsidR="0052121F">
        <w:t xml:space="preserve"> pályatípus közül választhatnak</w:t>
      </w:r>
      <w:r>
        <w:t xml:space="preserve">. A Bonyhád, Sport u. 5. szám alatt </w:t>
      </w:r>
      <w:r w:rsidR="003B5114">
        <w:t>szeretnénk egy</w:t>
      </w:r>
      <w:r w:rsidR="00975818">
        <w:t xml:space="preserve"> 111x72-es </w:t>
      </w:r>
      <w:r w:rsidR="003B5114">
        <w:t xml:space="preserve">méretű </w:t>
      </w:r>
      <w:r w:rsidR="00975818">
        <w:t>műfüves nagypály</w:t>
      </w:r>
      <w:r w:rsidR="003B5114">
        <w:t xml:space="preserve">át. </w:t>
      </w:r>
      <w:r w:rsidR="00975818">
        <w:t xml:space="preserve">A pályák felépítését az MLSZ szervezi és végezteti el, a </w:t>
      </w:r>
      <w:r w:rsidR="0052121F">
        <w:t xml:space="preserve">kivitelezői </w:t>
      </w:r>
      <w:r w:rsidR="00975818">
        <w:t>pályázati felhívásban meghatározott feltételek szerint. Az MLSZ által nyújtott TAO támogatás mértéke a teljes beruházási költség 70%-a</w:t>
      </w:r>
      <w:r w:rsidR="003B5114">
        <w:t>. A fennmaradó 30% önerőt az önkormányzatnak kell biztosítani. Tekintettel arra, hogy jelenleg pályázati körön kívül tudunk pályázni, ezért szükséges vállalni a TAO forrás biztosítását is, a jogszabályban rögzítettek szerint, társasági adót fizető cégek biztosításával.</w:t>
      </w:r>
    </w:p>
    <w:p w:rsidR="0052121F" w:rsidRDefault="0052121F" w:rsidP="00975818">
      <w:pPr>
        <w:jc w:val="both"/>
      </w:pPr>
    </w:p>
    <w:p w:rsidR="00975818" w:rsidRDefault="00975818" w:rsidP="00975818">
      <w:pPr>
        <w:jc w:val="both"/>
      </w:pPr>
      <w:r>
        <w:t xml:space="preserve">Az MLSZ a pályaépítések helyszíneit pályáztatás útján választja ki. A pályázatok elbírálása a Megyei Igazgatóságokon történik előre meghatározott bírálati szempontok alapján, majd ezt követően a MLSZ Elnöksége hozza meg a végleges döntést a pályaépítések helyszíneiről a Megyei Társadalmi Elnökségek javaslatát figyelembe véve. </w:t>
      </w:r>
    </w:p>
    <w:p w:rsidR="00975818" w:rsidRDefault="00975818" w:rsidP="00975818">
      <w:pPr>
        <w:jc w:val="both"/>
      </w:pPr>
    </w:p>
    <w:p w:rsidR="00975818" w:rsidRDefault="0052121F" w:rsidP="00975818">
      <w:pPr>
        <w:jc w:val="both"/>
      </w:pPr>
      <w:r>
        <w:t>A</w:t>
      </w:r>
      <w:r w:rsidR="00975818">
        <w:t xml:space="preserve">z MLSZ az önkormányzattal együttműködési megállapodást köt, a kivitelezővel pedig vállalkozási szerződést. A kivitelezés azt követően kezdhető meg, hogy az önkormányzat aláírta az együttműködési megállapodást az MLSZ-el és átutalta a 30% önerőt. </w:t>
      </w:r>
    </w:p>
    <w:p w:rsidR="00975818" w:rsidRDefault="00975818" w:rsidP="00975818">
      <w:pPr>
        <w:jc w:val="both"/>
      </w:pPr>
    </w:p>
    <w:p w:rsidR="0052121F" w:rsidRDefault="003B5114" w:rsidP="00975818">
      <w:pPr>
        <w:jc w:val="both"/>
      </w:pPr>
      <w:r>
        <w:t>Az MLSZ tájékoztatása szerint a</w:t>
      </w:r>
      <w:r w:rsidR="00975818">
        <w:t xml:space="preserve"> kivitelezés időtartama nagypálya esetén 60 nap. A </w:t>
      </w:r>
      <w:r w:rsidR="0052121F">
        <w:t>pálya műszaki átadás-átvételét követően az önkormányzat</w:t>
      </w:r>
      <w:r w:rsidR="00975818">
        <w:t xml:space="preserve"> birtokba veszi a pályát azzal, hogy azt 15 éven keresztül az MLSZ-szel közösen használja és hasznosítja a TAO-törvényben meghatározott célok megvalósulása érdekében. </w:t>
      </w:r>
    </w:p>
    <w:p w:rsidR="00AE49F0" w:rsidRDefault="00AE49F0" w:rsidP="00622914">
      <w:pPr>
        <w:jc w:val="both"/>
        <w:rPr>
          <w:rFonts w:eastAsia="Calibri" w:cs="Aharoni"/>
          <w:highlight w:val="cyan"/>
          <w:lang w:eastAsia="en-US"/>
        </w:rPr>
      </w:pPr>
    </w:p>
    <w:p w:rsidR="00520C06" w:rsidRDefault="00520C06" w:rsidP="00520C06">
      <w:pPr>
        <w:jc w:val="both"/>
      </w:pPr>
      <w:r>
        <w:t xml:space="preserve">Az MLSZ honlapján - </w:t>
      </w:r>
      <w:r w:rsidRPr="00520C06">
        <w:t>palyaepites.mlsz.hu</w:t>
      </w:r>
      <w:r>
        <w:t xml:space="preserve"> - </w:t>
      </w:r>
      <w:r w:rsidRPr="00975818">
        <w:t>2019-20.</w:t>
      </w:r>
      <w:r>
        <w:t xml:space="preserve"> évekre</w:t>
      </w:r>
      <w:r w:rsidRPr="00975818">
        <w:t xml:space="preserve"> </w:t>
      </w:r>
      <w:r>
        <w:t xml:space="preserve">közzétett </w:t>
      </w:r>
      <w:r w:rsidRPr="00975818">
        <w:t>műszaki tartal</w:t>
      </w:r>
      <w:r>
        <w:t>om és ár:</w:t>
      </w:r>
      <w:r w:rsidRPr="00975818">
        <w:t xml:space="preserve"> </w:t>
      </w:r>
    </w:p>
    <w:p w:rsidR="00520C06" w:rsidRDefault="00520C06" w:rsidP="00520C06">
      <w:pPr>
        <w:jc w:val="both"/>
      </w:pPr>
      <w:r w:rsidRPr="00975818">
        <w:t>Nagyméretű 68x105 (72</w:t>
      </w:r>
      <w:r w:rsidR="000218BE">
        <w:t>x111 m) műfüves labdarúgó pálya tartalma:</w:t>
      </w:r>
      <w:r w:rsidRPr="00975818">
        <w:t xml:space="preserve"> 60 mm szálhosszúságú műfű kvarchomok és színezett gumi-granulátum feltöltéssel, bevágott vagy beleszőtt fehér vonalakkal, 2 db nagyméretű kapu, alapvonalak mögött labdafogó háló, 18 db palánkelem, szögletzászlók, világítás. </w:t>
      </w:r>
    </w:p>
    <w:p w:rsidR="00520C06" w:rsidRPr="00975818" w:rsidRDefault="00520C06" w:rsidP="00520C06">
      <w:pPr>
        <w:jc w:val="both"/>
      </w:pPr>
      <w:r w:rsidRPr="0052121F">
        <w:t xml:space="preserve">Várható költség opcionális tételek nélkül, bruttó: 164,5 Mft. </w:t>
      </w:r>
      <w:r w:rsidRPr="00975818">
        <w:t>Opcionális tételek: mobil lelátó, pálya körül Viacolor járda, pálya körül kiegészítő labdafogó háló, kerítés, 4 db kisebb méretű kapu, 2 db fedett kispad (12-18 fő), 200 lux világítás (az alap 120 lux helyett)</w:t>
      </w:r>
    </w:p>
    <w:p w:rsidR="00520C06" w:rsidRPr="00233183" w:rsidRDefault="00520C06" w:rsidP="00622914">
      <w:pPr>
        <w:jc w:val="both"/>
        <w:rPr>
          <w:rFonts w:eastAsia="Calibri" w:cs="Aharoni"/>
          <w:lang w:eastAsia="en-US"/>
        </w:rPr>
      </w:pPr>
    </w:p>
    <w:p w:rsidR="00233183" w:rsidRPr="00233183" w:rsidRDefault="00233183" w:rsidP="00622914">
      <w:pPr>
        <w:jc w:val="both"/>
        <w:rPr>
          <w:rFonts w:eastAsia="Calibri" w:cs="Aharoni"/>
          <w:lang w:eastAsia="en-US"/>
        </w:rPr>
      </w:pPr>
      <w:r w:rsidRPr="00233183">
        <w:rPr>
          <w:rFonts w:eastAsia="Calibri" w:cs="Aharoni"/>
          <w:lang w:eastAsia="en-US"/>
        </w:rPr>
        <w:t>Tekintettel az opcionális tételekre, javaslom a képviselő-testületnek, hogy a TAO támogatási keretet 220 millió Ft-ban határozza meg, melyből az önerő 66 millió Ft. Természetesen a pályázat és pályáztatás során ez az összeg alacsonyabb lehet, így az önerő mértéke is csökkenhet.</w:t>
      </w:r>
    </w:p>
    <w:p w:rsidR="00233183" w:rsidRPr="00233183" w:rsidRDefault="00233183" w:rsidP="00622914">
      <w:pPr>
        <w:jc w:val="both"/>
        <w:rPr>
          <w:rFonts w:eastAsia="Calibri" w:cs="Aharoni"/>
          <w:lang w:eastAsia="en-US"/>
        </w:rPr>
      </w:pPr>
    </w:p>
    <w:p w:rsidR="00233183" w:rsidRDefault="00CC0662" w:rsidP="00F07D8B">
      <w:pPr>
        <w:pStyle w:val="cf0"/>
        <w:spacing w:before="0" w:beforeAutospacing="0" w:after="0" w:afterAutospacing="0" w:line="300" w:lineRule="exact"/>
        <w:jc w:val="both"/>
      </w:pPr>
      <w:r w:rsidRPr="00634BFD">
        <w:t>Kérem, a Tisztelt Képviselő-</w:t>
      </w:r>
      <w:r w:rsidR="008F0E37" w:rsidRPr="00634BFD">
        <w:t>testületet, hogy a</w:t>
      </w:r>
      <w:r w:rsidR="00F94928" w:rsidRPr="00634BFD">
        <w:t>z</w:t>
      </w:r>
      <w:r w:rsidR="008F0E37" w:rsidRPr="00634BFD">
        <w:t xml:space="preserve"> </w:t>
      </w:r>
      <w:r w:rsidR="000178F7" w:rsidRPr="00634BFD">
        <w:t>ismertetett</w:t>
      </w:r>
      <w:r w:rsidR="00F94928" w:rsidRPr="00634BFD">
        <w:t xml:space="preserve"> </w:t>
      </w:r>
      <w:r w:rsidR="00634BFD" w:rsidRPr="00634BFD">
        <w:t>fejlesztési</w:t>
      </w:r>
      <w:r w:rsidR="00F94928" w:rsidRPr="00634BFD">
        <w:t xml:space="preserve"> cél</w:t>
      </w:r>
      <w:r w:rsidR="006A1868" w:rsidRPr="00634BFD">
        <w:t xml:space="preserve"> alapján </w:t>
      </w:r>
      <w:r w:rsidR="00634BFD" w:rsidRPr="00634BFD">
        <w:t>a</w:t>
      </w:r>
      <w:r w:rsidR="00975818">
        <w:t xml:space="preserve"> határozati javaslatában támogassa a pályázat benyújtását</w:t>
      </w:r>
      <w:r w:rsidR="00233183">
        <w:t>.</w:t>
      </w:r>
    </w:p>
    <w:p w:rsidR="008F0E37" w:rsidRPr="00E24ED8" w:rsidRDefault="00233183" w:rsidP="00F07D8B">
      <w:pPr>
        <w:pStyle w:val="cf0"/>
        <w:spacing w:before="0" w:beforeAutospacing="0" w:after="0" w:afterAutospacing="0" w:line="300" w:lineRule="exact"/>
        <w:jc w:val="both"/>
      </w:pPr>
      <w:r w:rsidRPr="00E24ED8">
        <w:t xml:space="preserve"> </w:t>
      </w:r>
    </w:p>
    <w:p w:rsidR="008F0E37" w:rsidRPr="00D22D58" w:rsidRDefault="008F0E37" w:rsidP="00622914">
      <w:pPr>
        <w:jc w:val="both"/>
        <w:rPr>
          <w:b/>
          <w:u w:val="single"/>
        </w:rPr>
      </w:pPr>
      <w:r w:rsidRPr="00D22D58">
        <w:rPr>
          <w:b/>
          <w:u w:val="single"/>
        </w:rPr>
        <w:t>Határozati javaslat</w:t>
      </w:r>
    </w:p>
    <w:p w:rsidR="008F0E37" w:rsidRDefault="008F0E37" w:rsidP="00622914">
      <w:pPr>
        <w:jc w:val="both"/>
      </w:pPr>
    </w:p>
    <w:p w:rsidR="00233183" w:rsidRDefault="0013106F" w:rsidP="00F94928">
      <w:pPr>
        <w:jc w:val="both"/>
      </w:pPr>
      <w:r>
        <w:t xml:space="preserve">1. </w:t>
      </w:r>
      <w:r w:rsidR="008F0E37">
        <w:t xml:space="preserve">Bonyhád Város Önkormányzatának Képviselő-testülete </w:t>
      </w:r>
      <w:r w:rsidR="00233183">
        <w:t>pályázatot nyújt be</w:t>
      </w:r>
      <w:r w:rsidR="00975818">
        <w:t xml:space="preserve"> a</w:t>
      </w:r>
      <w:r w:rsidR="00F94928">
        <w:t xml:space="preserve"> </w:t>
      </w:r>
      <w:r w:rsidR="00975818" w:rsidRPr="00975818">
        <w:t>Magyar Labdarúgó Szövetség Országos</w:t>
      </w:r>
      <w:r w:rsidR="00975818">
        <w:t xml:space="preserve"> Pályaé</w:t>
      </w:r>
      <w:r w:rsidR="001300A2">
        <w:t>pítési Programja keretében műfüv</w:t>
      </w:r>
      <w:r w:rsidR="00975818">
        <w:t>es nagypálya építésére</w:t>
      </w:r>
      <w:r w:rsidR="00233183">
        <w:t>. Felhatalmazza polgármesterét, hogy a pályázat benyújtásához szükséges dokumentációt beszerezze és benyújtsa a kérelmet.</w:t>
      </w:r>
    </w:p>
    <w:p w:rsidR="00233183" w:rsidRDefault="00233183" w:rsidP="00F94928">
      <w:pPr>
        <w:jc w:val="both"/>
      </w:pPr>
    </w:p>
    <w:p w:rsidR="00634BFD" w:rsidRDefault="0013106F" w:rsidP="00F94928">
      <w:pPr>
        <w:jc w:val="both"/>
      </w:pPr>
      <w:r>
        <w:t>2. A Képviselő-testület a</w:t>
      </w:r>
      <w:r w:rsidR="00233183">
        <w:t>z 1. pontban meghatározott pályázat</w:t>
      </w:r>
      <w:r>
        <w:t xml:space="preserve"> önrész</w:t>
      </w:r>
      <w:r w:rsidR="00233183">
        <w:t>eként</w:t>
      </w:r>
      <w:r w:rsidR="00634BFD">
        <w:t xml:space="preserve"> </w:t>
      </w:r>
      <w:r w:rsidR="00830D92">
        <w:t>Bonyhád Város Önkormányzat 201</w:t>
      </w:r>
      <w:r w:rsidR="00F55D37">
        <w:t>9</w:t>
      </w:r>
      <w:r w:rsidR="00830D92">
        <w:t>. évi költségvetésének és végrehajtásának rendjéről</w:t>
      </w:r>
      <w:r w:rsidR="00830D92" w:rsidRPr="00F375FF">
        <w:t xml:space="preserve"> </w:t>
      </w:r>
      <w:r w:rsidR="00F55D37">
        <w:t>2/2019 (II.15</w:t>
      </w:r>
      <w:r w:rsidR="00651859" w:rsidRPr="00F375FF">
        <w:t xml:space="preserve">) sz. </w:t>
      </w:r>
      <w:r>
        <w:t xml:space="preserve">önkormányzati </w:t>
      </w:r>
      <w:r w:rsidR="00634BFD" w:rsidRPr="00F375FF">
        <w:t xml:space="preserve">rendelete </w:t>
      </w:r>
      <w:r w:rsidR="00233183">
        <w:t>á</w:t>
      </w:r>
      <w:r w:rsidR="00975818">
        <w:t xml:space="preserve">ltalános tartalék </w:t>
      </w:r>
      <w:r w:rsidR="00233183">
        <w:t xml:space="preserve">sora </w:t>
      </w:r>
      <w:r w:rsidR="00975818">
        <w:t xml:space="preserve">terhére 52.332.000,- forintot, a </w:t>
      </w:r>
      <w:r w:rsidR="00634BFD">
        <w:t xml:space="preserve">kiadások fejezete </w:t>
      </w:r>
      <w:r w:rsidR="00634BFD" w:rsidRPr="00A94547">
        <w:t>K1</w:t>
      </w:r>
      <w:r w:rsidR="006D13D9">
        <w:t>3</w:t>
      </w:r>
      <w:r w:rsidR="00975818">
        <w:t xml:space="preserve"> sora </w:t>
      </w:r>
      <w:r w:rsidRPr="00A94547">
        <w:t>terhére</w:t>
      </w:r>
      <w:r w:rsidR="00975818">
        <w:t xml:space="preserve"> 13.668</w:t>
      </w:r>
      <w:r w:rsidR="007E71B3">
        <w:t>.</w:t>
      </w:r>
      <w:r w:rsidRPr="00A94547">
        <w:t>000,- forintot</w:t>
      </w:r>
      <w:r w:rsidR="00233183">
        <w:t>, összességében 66.000.000,- forint önrészt</w:t>
      </w:r>
      <w:r w:rsidR="00634BFD" w:rsidRPr="00A94547">
        <w:t xml:space="preserve"> biztosít.</w:t>
      </w:r>
    </w:p>
    <w:p w:rsidR="00A64ABB" w:rsidRDefault="00A64ABB" w:rsidP="0083097E">
      <w:pPr>
        <w:jc w:val="both"/>
      </w:pPr>
    </w:p>
    <w:p w:rsidR="006A1868" w:rsidRDefault="006A1868" w:rsidP="006A1868">
      <w:pPr>
        <w:jc w:val="both"/>
      </w:pPr>
      <w:r>
        <w:t xml:space="preserve">Határidő: </w:t>
      </w:r>
      <w:r w:rsidR="00975818">
        <w:t>azonnal</w:t>
      </w:r>
      <w:r>
        <w:t xml:space="preserve"> </w:t>
      </w:r>
    </w:p>
    <w:p w:rsidR="006A1868" w:rsidRDefault="006A1868" w:rsidP="006A1868">
      <w:r>
        <w:t>Felelős: Filóné Ferencz Ibolya polgármester</w:t>
      </w:r>
      <w:r>
        <w:br/>
        <w:t xml:space="preserve">Végrehajtásért felelős: </w:t>
      </w:r>
      <w:r w:rsidR="007E510D">
        <w:t xml:space="preserve">Dr. </w:t>
      </w:r>
      <w:r w:rsidR="00F55D37">
        <w:t>Puskásné Dr. Szeghy Petra Nóra</w:t>
      </w:r>
      <w:r>
        <w:t xml:space="preserve"> </w:t>
      </w:r>
    </w:p>
    <w:p w:rsidR="00A64ABB" w:rsidRDefault="00A64ABB" w:rsidP="0083097E">
      <w:pPr>
        <w:jc w:val="both"/>
      </w:pPr>
    </w:p>
    <w:p w:rsidR="008F0E37" w:rsidRDefault="008F0E37" w:rsidP="00622914">
      <w:pPr>
        <w:jc w:val="both"/>
      </w:pPr>
    </w:p>
    <w:p w:rsidR="008F0E37" w:rsidRPr="00D41677" w:rsidRDefault="00651859">
      <w:pPr>
        <w:rPr>
          <w:b/>
        </w:rPr>
      </w:pPr>
      <w:r>
        <w:rPr>
          <w:b/>
        </w:rPr>
        <w:t>Bonyhád, 201</w:t>
      </w:r>
      <w:r w:rsidR="00F55D37">
        <w:rPr>
          <w:b/>
        </w:rPr>
        <w:t>9</w:t>
      </w:r>
      <w:r w:rsidR="008F0E37" w:rsidRPr="00D41677">
        <w:rPr>
          <w:b/>
        </w:rPr>
        <w:t xml:space="preserve">. </w:t>
      </w:r>
      <w:r w:rsidR="00975818">
        <w:rPr>
          <w:b/>
        </w:rPr>
        <w:t>szeptember 1</w:t>
      </w:r>
      <w:r w:rsidR="00F55D37">
        <w:rPr>
          <w:b/>
        </w:rPr>
        <w:t>1</w:t>
      </w:r>
      <w:r>
        <w:rPr>
          <w:b/>
        </w:rPr>
        <w:t>.</w:t>
      </w:r>
    </w:p>
    <w:p w:rsidR="008F0E37" w:rsidRPr="00D41677" w:rsidRDefault="008F0E37">
      <w:pPr>
        <w:rPr>
          <w:b/>
        </w:rPr>
      </w:pPr>
    </w:p>
    <w:p w:rsidR="008F0E37" w:rsidRDefault="008F0E37" w:rsidP="00E709EB">
      <w:pPr>
        <w:ind w:left="2124" w:firstLine="708"/>
        <w:jc w:val="center"/>
      </w:pPr>
      <w:r w:rsidRPr="00FE5616">
        <w:t>Filóné Ferencz Ibolya</w:t>
      </w:r>
      <w:r w:rsidRPr="00FE5616">
        <w:br/>
      </w:r>
      <w:r>
        <w:t xml:space="preserve">         polgármester</w:t>
      </w:r>
    </w:p>
    <w:sectPr w:rsidR="008F0E37" w:rsidSect="00A526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66" w:rsidRDefault="006C2966" w:rsidP="00617B8D">
      <w:r>
        <w:separator/>
      </w:r>
    </w:p>
  </w:endnote>
  <w:endnote w:type="continuationSeparator" w:id="0">
    <w:p w:rsidR="006C2966" w:rsidRDefault="006C2966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66" w:rsidRDefault="006C2966" w:rsidP="00617B8D">
      <w:r>
        <w:separator/>
      </w:r>
    </w:p>
  </w:footnote>
  <w:footnote w:type="continuationSeparator" w:id="0">
    <w:p w:rsidR="006C2966" w:rsidRDefault="006C2966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1F" w:rsidRDefault="0052121F" w:rsidP="00D22D5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52121F" w:rsidRDefault="0052121F" w:rsidP="00D22D58">
    <w:pPr>
      <w:pStyle w:val="lfej"/>
      <w:jc w:val="right"/>
      <w:rPr>
        <w:b/>
        <w:sz w:val="36"/>
        <w:szCs w:val="36"/>
      </w:rPr>
    </w:pPr>
  </w:p>
  <w:p w:rsidR="0052121F" w:rsidRPr="00C77A41" w:rsidRDefault="00010E96" w:rsidP="00D22D58">
    <w:pPr>
      <w:pStyle w:val="lfej"/>
      <w:jc w:val="center"/>
      <w:rPr>
        <w:b/>
        <w:sz w:val="36"/>
        <w:szCs w:val="36"/>
      </w:rPr>
    </w:pPr>
    <w:r w:rsidRPr="00010E9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0.85pt;margin-top:22.6pt;width:524.25pt;height:0;z-index:251661312" o:connectortype="straight" strokeweight="1pt"/>
      </w:pict>
    </w:r>
    <w:r w:rsidR="0052121F">
      <w:br/>
    </w:r>
  </w:p>
  <w:p w:rsidR="0052121F" w:rsidRPr="00AE7134" w:rsidRDefault="00010E96" w:rsidP="00D22D5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6pt;margin-top:-9.55pt;width:99pt;height:90pt;z-index:251662336" filled="f" stroked="f">
          <v:textbox style="mso-next-textbox:#_x0000_s2051">
            <w:txbxContent>
              <w:p w:rsidR="0052121F" w:rsidRDefault="0052121F" w:rsidP="00D22D58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52121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10E96"/>
    <w:rsid w:val="000178F7"/>
    <w:rsid w:val="000218BE"/>
    <w:rsid w:val="0002703E"/>
    <w:rsid w:val="000428FA"/>
    <w:rsid w:val="000539F1"/>
    <w:rsid w:val="000902E4"/>
    <w:rsid w:val="00096329"/>
    <w:rsid w:val="000B3363"/>
    <w:rsid w:val="000B4E20"/>
    <w:rsid w:val="000C79B8"/>
    <w:rsid w:val="0012046C"/>
    <w:rsid w:val="001300A2"/>
    <w:rsid w:val="0013106F"/>
    <w:rsid w:val="0014215C"/>
    <w:rsid w:val="001520ED"/>
    <w:rsid w:val="00152853"/>
    <w:rsid w:val="0018449B"/>
    <w:rsid w:val="001B0334"/>
    <w:rsid w:val="001F78F3"/>
    <w:rsid w:val="00207F59"/>
    <w:rsid w:val="00225E99"/>
    <w:rsid w:val="00233183"/>
    <w:rsid w:val="00237F3E"/>
    <w:rsid w:val="00245EF9"/>
    <w:rsid w:val="002A3D4F"/>
    <w:rsid w:val="002A6456"/>
    <w:rsid w:val="002B1F0F"/>
    <w:rsid w:val="002C70E6"/>
    <w:rsid w:val="002D0ACC"/>
    <w:rsid w:val="002E2D3A"/>
    <w:rsid w:val="003054F4"/>
    <w:rsid w:val="00315D51"/>
    <w:rsid w:val="003442B6"/>
    <w:rsid w:val="003524AE"/>
    <w:rsid w:val="00354E54"/>
    <w:rsid w:val="003655BC"/>
    <w:rsid w:val="0037024A"/>
    <w:rsid w:val="003869B4"/>
    <w:rsid w:val="003A06C6"/>
    <w:rsid w:val="003B5114"/>
    <w:rsid w:val="003E6150"/>
    <w:rsid w:val="003F57A6"/>
    <w:rsid w:val="003F6E41"/>
    <w:rsid w:val="00405DEF"/>
    <w:rsid w:val="00410EF6"/>
    <w:rsid w:val="004347E3"/>
    <w:rsid w:val="00441BCA"/>
    <w:rsid w:val="00450AD1"/>
    <w:rsid w:val="004A77C3"/>
    <w:rsid w:val="004C17A2"/>
    <w:rsid w:val="00511203"/>
    <w:rsid w:val="00520C06"/>
    <w:rsid w:val="0052121F"/>
    <w:rsid w:val="005263F6"/>
    <w:rsid w:val="00567F84"/>
    <w:rsid w:val="00576925"/>
    <w:rsid w:val="005972B0"/>
    <w:rsid w:val="005B28F0"/>
    <w:rsid w:val="005B400D"/>
    <w:rsid w:val="005C142C"/>
    <w:rsid w:val="005D5FD3"/>
    <w:rsid w:val="00604AEC"/>
    <w:rsid w:val="00614ED9"/>
    <w:rsid w:val="00617B8D"/>
    <w:rsid w:val="00622914"/>
    <w:rsid w:val="006252EE"/>
    <w:rsid w:val="00634BFD"/>
    <w:rsid w:val="00651859"/>
    <w:rsid w:val="006619A2"/>
    <w:rsid w:val="006928ED"/>
    <w:rsid w:val="006A1868"/>
    <w:rsid w:val="006A5F30"/>
    <w:rsid w:val="006C01AC"/>
    <w:rsid w:val="006C0DE6"/>
    <w:rsid w:val="006C2966"/>
    <w:rsid w:val="006D13D9"/>
    <w:rsid w:val="006E35B1"/>
    <w:rsid w:val="007007A6"/>
    <w:rsid w:val="007052BD"/>
    <w:rsid w:val="00713E6C"/>
    <w:rsid w:val="00734E4D"/>
    <w:rsid w:val="007417D8"/>
    <w:rsid w:val="007550DC"/>
    <w:rsid w:val="007E510D"/>
    <w:rsid w:val="007E71B3"/>
    <w:rsid w:val="007F3679"/>
    <w:rsid w:val="007F4CEF"/>
    <w:rsid w:val="00803133"/>
    <w:rsid w:val="0080375D"/>
    <w:rsid w:val="0083097E"/>
    <w:rsid w:val="00830D92"/>
    <w:rsid w:val="00847778"/>
    <w:rsid w:val="00883042"/>
    <w:rsid w:val="008B21D1"/>
    <w:rsid w:val="008B54F4"/>
    <w:rsid w:val="008D7B40"/>
    <w:rsid w:val="008F0E37"/>
    <w:rsid w:val="00910852"/>
    <w:rsid w:val="00913D87"/>
    <w:rsid w:val="0092483F"/>
    <w:rsid w:val="00935F7A"/>
    <w:rsid w:val="00961C5D"/>
    <w:rsid w:val="009637D5"/>
    <w:rsid w:val="009731F6"/>
    <w:rsid w:val="00975818"/>
    <w:rsid w:val="00975F72"/>
    <w:rsid w:val="00996281"/>
    <w:rsid w:val="009A304C"/>
    <w:rsid w:val="009C48D4"/>
    <w:rsid w:val="009E2560"/>
    <w:rsid w:val="009E2F65"/>
    <w:rsid w:val="00A16ABB"/>
    <w:rsid w:val="00A2233B"/>
    <w:rsid w:val="00A361E5"/>
    <w:rsid w:val="00A52615"/>
    <w:rsid w:val="00A5333C"/>
    <w:rsid w:val="00A64ABB"/>
    <w:rsid w:val="00A75D92"/>
    <w:rsid w:val="00A94547"/>
    <w:rsid w:val="00A96DA6"/>
    <w:rsid w:val="00AA4D36"/>
    <w:rsid w:val="00AC7CB9"/>
    <w:rsid w:val="00AD70AD"/>
    <w:rsid w:val="00AE49F0"/>
    <w:rsid w:val="00AE7134"/>
    <w:rsid w:val="00B04103"/>
    <w:rsid w:val="00B1549D"/>
    <w:rsid w:val="00B24E3E"/>
    <w:rsid w:val="00B364AA"/>
    <w:rsid w:val="00B568AD"/>
    <w:rsid w:val="00B87B29"/>
    <w:rsid w:val="00BA483D"/>
    <w:rsid w:val="00BA4F12"/>
    <w:rsid w:val="00BA58B2"/>
    <w:rsid w:val="00BC46A5"/>
    <w:rsid w:val="00BD1495"/>
    <w:rsid w:val="00BF245B"/>
    <w:rsid w:val="00C400E6"/>
    <w:rsid w:val="00C645DF"/>
    <w:rsid w:val="00C77A41"/>
    <w:rsid w:val="00CA5C0D"/>
    <w:rsid w:val="00CC0662"/>
    <w:rsid w:val="00CC2796"/>
    <w:rsid w:val="00CD01F0"/>
    <w:rsid w:val="00D13B0E"/>
    <w:rsid w:val="00D15439"/>
    <w:rsid w:val="00D158C2"/>
    <w:rsid w:val="00D22D58"/>
    <w:rsid w:val="00D30DB9"/>
    <w:rsid w:val="00D31DBA"/>
    <w:rsid w:val="00D41677"/>
    <w:rsid w:val="00D558B2"/>
    <w:rsid w:val="00D76375"/>
    <w:rsid w:val="00D84D31"/>
    <w:rsid w:val="00D87365"/>
    <w:rsid w:val="00E17230"/>
    <w:rsid w:val="00E24ED8"/>
    <w:rsid w:val="00E25550"/>
    <w:rsid w:val="00E4692C"/>
    <w:rsid w:val="00E544C4"/>
    <w:rsid w:val="00E6137A"/>
    <w:rsid w:val="00E67CA4"/>
    <w:rsid w:val="00E709EB"/>
    <w:rsid w:val="00E81D90"/>
    <w:rsid w:val="00EA38C0"/>
    <w:rsid w:val="00EA6B8E"/>
    <w:rsid w:val="00EB7FB9"/>
    <w:rsid w:val="00EE3313"/>
    <w:rsid w:val="00EE6418"/>
    <w:rsid w:val="00EF345D"/>
    <w:rsid w:val="00F07D8B"/>
    <w:rsid w:val="00F105C1"/>
    <w:rsid w:val="00F20E1D"/>
    <w:rsid w:val="00F223C6"/>
    <w:rsid w:val="00F375FF"/>
    <w:rsid w:val="00F55D37"/>
    <w:rsid w:val="00F56C97"/>
    <w:rsid w:val="00F94928"/>
    <w:rsid w:val="00F956C0"/>
    <w:rsid w:val="00FD40F5"/>
    <w:rsid w:val="00FE5616"/>
    <w:rsid w:val="00F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975F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5F72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F72"/>
    <w:rPr>
      <w:rFonts w:ascii="Times New Roman" w:eastAsia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F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6EB9D-6B43-433E-9DED-9DDEE83B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2</cp:revision>
  <cp:lastPrinted>2019-09-11T07:37:00Z</cp:lastPrinted>
  <dcterms:created xsi:type="dcterms:W3CDTF">2019-09-11T08:32:00Z</dcterms:created>
  <dcterms:modified xsi:type="dcterms:W3CDTF">2019-09-11T08:32:00Z</dcterms:modified>
</cp:coreProperties>
</file>